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BB" w:rsidRDefault="008530E4" w:rsidP="008530E4">
      <w:pPr>
        <w:jc w:val="center"/>
        <w:rPr>
          <w:rFonts w:ascii="Times New Roman" w:hAnsi="Times New Roman" w:cs="Times New Roman"/>
          <w:b/>
          <w:sz w:val="28"/>
          <w:szCs w:val="28"/>
        </w:rPr>
      </w:pPr>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E001B8">
        <w:rPr>
          <w:rFonts w:ascii="Times New Roman" w:eastAsia="Times New Roman" w:hAnsi="Times New Roman" w:cs="Times New Roman"/>
          <w:sz w:val="28"/>
          <w:szCs w:val="28"/>
          <w:lang w:eastAsia="ru-RU"/>
        </w:rPr>
        <w:t xml:space="preserve">. </w:t>
      </w:r>
      <w:r w:rsidRPr="00E001B8">
        <w:rPr>
          <w:rFonts w:ascii="Times New Roman" w:eastAsia="Times New Roman" w:hAnsi="Times New Roman" w:cs="Times New Roman"/>
          <w:b/>
          <w:sz w:val="28"/>
          <w:szCs w:val="28"/>
          <w:lang w:eastAsia="ru-RU"/>
        </w:rPr>
        <w:t>Дело о нарушении законодательства в сфере государственного оборонного заказа не может быть возбуждено, а возбужденное дело подлежит прекращению:</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по истечении одного года со дня совершения нарушения;</w:t>
      </w: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sidRPr="00675906">
        <w:rPr>
          <w:rFonts w:ascii="Times New Roman" w:eastAsia="Times New Roman" w:hAnsi="Times New Roman" w:cs="Times New Roman"/>
          <w:sz w:val="28"/>
          <w:szCs w:val="28"/>
          <w:lang w:eastAsia="ru-RU"/>
        </w:rPr>
        <w:t>б) по истечении трех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истечении пяти лет со дня совершения нарушения.</w:t>
      </w:r>
    </w:p>
    <w:p w:rsid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044DA3">
        <w:rPr>
          <w:rFonts w:ascii="Times New Roman" w:eastAsia="Times New Roman" w:hAnsi="Times New Roman" w:cs="Times New Roman"/>
          <w:b/>
          <w:sz w:val="28"/>
          <w:szCs w:val="28"/>
          <w:lang w:eastAsia="ru-RU"/>
        </w:rPr>
        <w:t>. Назовите определение головного исполнителя в соответствии с понятием, установленным федеральным законом «О государственном оборонном заказе» от 29.12.2012 № 275-ФЗ:</w:t>
      </w:r>
    </w:p>
    <w:p w:rsidR="00E001B8" w:rsidRPr="00C37543"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044DA3"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или исполнителем;</w:t>
      </w:r>
    </w:p>
    <w:p w:rsidR="00E001B8" w:rsidRDefault="00E001B8" w:rsidP="00E001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4DA3">
        <w:rPr>
          <w:rFonts w:ascii="Times New Roman" w:eastAsia="Times New Roman" w:hAnsi="Times New Roman" w:cs="Times New Roman"/>
          <w:sz w:val="28"/>
          <w:szCs w:val="28"/>
          <w:lang w:eastAsia="ru-RU"/>
        </w:rPr>
        <w:t>) Головной исполнитель поставок продукции по государственному оборонному заказу - юридическое лицо (или индивидуальный предприниматель),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 участвующее в поставках продукции по государственному оборонному заказу, а также лицо, входящее в кооперацию головного исполнителя и заключившее контракт с головным исполнителем ил</w:t>
      </w:r>
      <w:r>
        <w:rPr>
          <w:rFonts w:ascii="Times New Roman" w:eastAsia="Times New Roman" w:hAnsi="Times New Roman" w:cs="Times New Roman"/>
          <w:sz w:val="28"/>
          <w:szCs w:val="28"/>
          <w:lang w:eastAsia="ru-RU"/>
        </w:rPr>
        <w:t>и исполнителем;</w:t>
      </w:r>
    </w:p>
    <w:p w:rsidR="00E001B8" w:rsidRPr="00675906" w:rsidRDefault="00E001B8" w:rsidP="00E001B8">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t>в) Головной исполнитель поставок продукции по государственному оборонному заказу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E001B8" w:rsidRDefault="00E001B8" w:rsidP="00E001B8">
      <w:pPr>
        <w:spacing w:after="0" w:line="240" w:lineRule="auto"/>
        <w:jc w:val="both"/>
        <w:rPr>
          <w:rFonts w:ascii="Times New Roman" w:eastAsia="Times New Roman" w:hAnsi="Times New Roman" w:cs="Times New Roman"/>
          <w:b/>
          <w:sz w:val="28"/>
          <w:szCs w:val="28"/>
          <w:lang w:eastAsia="ru-RU"/>
        </w:rPr>
      </w:pPr>
    </w:p>
    <w:p w:rsidR="00E001B8" w:rsidRPr="00E001B8" w:rsidRDefault="00E001B8" w:rsidP="00E001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E001B8">
        <w:rPr>
          <w:rFonts w:ascii="Times New Roman" w:eastAsia="Times New Roman" w:hAnsi="Times New Roman" w:cs="Times New Roman"/>
          <w:b/>
          <w:sz w:val="28"/>
          <w:szCs w:val="28"/>
          <w:lang w:eastAsia="ru-RU"/>
        </w:rPr>
        <w:t>. Головной исполнитель поставок продукции по государственному оборонному заказу:</w:t>
      </w:r>
    </w:p>
    <w:p w:rsidR="00E001B8" w:rsidRPr="00E001B8" w:rsidRDefault="00E001B8" w:rsidP="00E001B8">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а) ведет раздельный учет результатов финансово-хозяйственной деятельности по всем государственным контрактам, заключенным в целях выполнения государственного оборонного заказа;</w:t>
      </w:r>
    </w:p>
    <w:p w:rsidR="00E001B8" w:rsidRPr="00675906" w:rsidRDefault="00E001B8" w:rsidP="00E001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sz w:val="28"/>
          <w:szCs w:val="28"/>
          <w:lang w:eastAsia="ru-RU"/>
        </w:rPr>
        <w:lastRenderedPageBreak/>
        <w:t xml:space="preserve">б) ведет раздельный учет результатов финансово-хозяйственной деятельности по каждому государственному контракту; </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r w:rsidRPr="00E001B8">
        <w:rPr>
          <w:rFonts w:ascii="Times New Roman" w:eastAsia="Times New Roman" w:hAnsi="Times New Roman" w:cs="Times New Roman"/>
          <w:sz w:val="28"/>
          <w:szCs w:val="28"/>
          <w:lang w:eastAsia="ru-RU"/>
        </w:rPr>
        <w:t>в) по согласованию с государственным заказчиком принимает решение о порядке ведения учета результатов финансово-хозяйственной деятельности по государственному контракту, заключенному в целях выполнения государственного оборонного заказа.</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spacing w:after="0" w:line="240" w:lineRule="auto"/>
        <w:jc w:val="both"/>
        <w:rPr>
          <w:rFonts w:ascii="Times New Roman" w:eastAsia="Times New Roman" w:hAnsi="Times New Roman" w:cs="Times New Roman"/>
          <w:b/>
          <w:kern w:val="1"/>
          <w:sz w:val="28"/>
          <w:szCs w:val="28"/>
          <w:lang w:eastAsia="ru-RU"/>
        </w:rPr>
      </w:pPr>
      <w:r>
        <w:rPr>
          <w:rFonts w:ascii="Times New Roman" w:eastAsia="Times New Roman" w:hAnsi="Times New Roman" w:cs="Times New Roman"/>
          <w:b/>
          <w:kern w:val="1"/>
          <w:sz w:val="28"/>
          <w:szCs w:val="28"/>
          <w:lang w:eastAsia="ru-RU"/>
        </w:rPr>
        <w:t>4</w:t>
      </w:r>
      <w:r w:rsidRPr="00E001B8">
        <w:rPr>
          <w:rFonts w:ascii="Times New Roman" w:eastAsia="Times New Roman" w:hAnsi="Times New Roman" w:cs="Times New Roman"/>
          <w:b/>
          <w:kern w:val="1"/>
          <w:sz w:val="28"/>
          <w:szCs w:val="28"/>
          <w:lang w:eastAsia="ru-RU"/>
        </w:rPr>
        <w:t>. В обязанности банка при банковском сопровождении сопровождаемой сделки в соответствии с Федеральным законом «О государственном оборонном заказе» № 275-ФЗ входит:</w:t>
      </w:r>
    </w:p>
    <w:p w:rsidR="00E001B8" w:rsidRPr="00E001B8" w:rsidRDefault="00E001B8" w:rsidP="00E001B8">
      <w:pPr>
        <w:suppressAutoHyphens/>
        <w:spacing w:after="0" w:line="240" w:lineRule="auto"/>
        <w:jc w:val="both"/>
        <w:rPr>
          <w:rFonts w:ascii="Verdana" w:eastAsia="Times New Roman" w:hAnsi="Verdana" w:cs="Times New Roman"/>
          <w:b/>
          <w:kern w:val="1"/>
          <w:sz w:val="16"/>
          <w:szCs w:val="16"/>
          <w:lang w:eastAsia="ru-RU"/>
        </w:rPr>
      </w:pP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а) мониторинг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законом и принятыми в соответствии с ним иными нормативными правовыми актами Российской Федерации, а также нормативными актами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б) передача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E001B8" w:rsidRPr="00E001B8" w:rsidRDefault="00E001B8" w:rsidP="00E001B8">
      <w:pPr>
        <w:suppressAutoHyphens/>
        <w:spacing w:after="0" w:line="240" w:lineRule="auto"/>
        <w:jc w:val="both"/>
        <w:rPr>
          <w:rFonts w:ascii="Verdana" w:eastAsia="Times New Roman" w:hAnsi="Verdana" w:cs="Times New Roman"/>
          <w:kern w:val="1"/>
          <w:sz w:val="28"/>
          <w:szCs w:val="28"/>
          <w:lang w:eastAsia="ru-RU"/>
        </w:rPr>
      </w:pPr>
      <w:r w:rsidRPr="00E001B8">
        <w:rPr>
          <w:rFonts w:ascii="Times New Roman" w:eastAsia="Times New Roman" w:hAnsi="Times New Roman" w:cs="Times New Roman"/>
          <w:kern w:val="1"/>
          <w:sz w:val="28"/>
          <w:szCs w:val="28"/>
          <w:lang w:eastAsia="ru-RU"/>
        </w:rPr>
        <w:t>в) предоставление в соответствии с настоящим Федеральным законом информации, касающейся операций по отдельному счету и совершение других действий, предусмотренных Федеральным законом «О государственном оборонном заказе» № 275-ФЗ и принятыми в соответствии с ним иными нормативными правовыми актами Российской Федерации, а также нормативными актами Банка России;</w:t>
      </w:r>
    </w:p>
    <w:p w:rsidR="00E001B8" w:rsidRPr="00675906" w:rsidRDefault="00E001B8" w:rsidP="00E001B8">
      <w:pPr>
        <w:suppressAutoHyphens/>
        <w:spacing w:after="0" w:line="240" w:lineRule="auto"/>
        <w:jc w:val="both"/>
        <w:rPr>
          <w:rFonts w:ascii="Times New Roman" w:eastAsia="Times New Roman" w:hAnsi="Times New Roman" w:cs="Times New Roman"/>
          <w:kern w:val="1"/>
          <w:sz w:val="28"/>
          <w:szCs w:val="28"/>
          <w:lang w:eastAsia="ru-RU"/>
        </w:rPr>
      </w:pPr>
      <w:r w:rsidRPr="00675906">
        <w:rPr>
          <w:rFonts w:ascii="Times New Roman" w:eastAsia="Times New Roman" w:hAnsi="Times New Roman" w:cs="Times New Roman"/>
          <w:kern w:val="1"/>
          <w:sz w:val="28"/>
          <w:szCs w:val="28"/>
          <w:lang w:eastAsia="ru-RU"/>
        </w:rPr>
        <w:t>г) всё вышеперечисленное.</w:t>
      </w:r>
    </w:p>
    <w:p w:rsidR="00E001B8" w:rsidRPr="00E001B8" w:rsidRDefault="00E001B8" w:rsidP="00E001B8">
      <w:pPr>
        <w:spacing w:after="0" w:line="240" w:lineRule="auto"/>
        <w:jc w:val="both"/>
        <w:rPr>
          <w:rFonts w:ascii="Times New Roman" w:eastAsia="Times New Roman" w:hAnsi="Times New Roman" w:cs="Times New Roman"/>
          <w:sz w:val="28"/>
          <w:szCs w:val="28"/>
          <w:lang w:eastAsia="ru-RU"/>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Pr>
          <w:rFonts w:ascii="Times New Roman" w:eastAsia="SimSun" w:hAnsi="Times New Roman" w:cs="Times New Roman"/>
          <w:b/>
          <w:kern w:val="1"/>
          <w:sz w:val="28"/>
          <w:szCs w:val="28"/>
          <w:lang w:eastAsia="ar-SA"/>
        </w:rPr>
        <w:t>5</w:t>
      </w:r>
      <w:r w:rsidRPr="00E001B8">
        <w:rPr>
          <w:rFonts w:ascii="Times New Roman" w:eastAsia="SimSun" w:hAnsi="Times New Roman" w:cs="Times New Roman"/>
          <w:b/>
          <w:kern w:val="1"/>
          <w:sz w:val="28"/>
          <w:szCs w:val="28"/>
          <w:lang w:eastAsia="ar-SA"/>
        </w:rPr>
        <w:t>. О продлении срока проведения проверки соблюдения требований законодательства российской федерации в сфере государственного оборонного заказа руководитель контролирующего органа издает</w:t>
      </w:r>
      <w:r w:rsidRPr="00E001B8">
        <w:rPr>
          <w:rFonts w:ascii="Times New Roman" w:eastAsia="SimSun" w:hAnsi="Times New Roman" w:cs="Times New Roman"/>
          <w:kern w:val="1"/>
          <w:sz w:val="28"/>
          <w:szCs w:val="28"/>
          <w:lang w:eastAsia="ar-SA"/>
        </w:rPr>
        <w:t>:</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16"/>
          <w:szCs w:val="16"/>
          <w:lang w:eastAsia="ar-SA"/>
        </w:rPr>
      </w:pP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 xml:space="preserve">а) приказ; </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б) поручение.</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SimSun" w:hAnsi="Times New Roman" w:cs="Times New Roman"/>
          <w:b/>
          <w:kern w:val="1"/>
          <w:sz w:val="28"/>
          <w:szCs w:val="28"/>
          <w:lang w:eastAsia="ar-SA"/>
        </w:rPr>
        <w:t>6</w:t>
      </w:r>
      <w:r w:rsidRPr="00E001B8">
        <w:rPr>
          <w:rFonts w:ascii="Times New Roman" w:eastAsia="SimSun" w:hAnsi="Times New Roman" w:cs="Times New Roman"/>
          <w:b/>
          <w:kern w:val="1"/>
          <w:sz w:val="28"/>
          <w:szCs w:val="28"/>
          <w:lang w:eastAsia="ar-SA"/>
        </w:rPr>
        <w:t>. Общий срок проведения проверки соблюдения требований законодательства российской федерации в сфере государственного оборонного заказа не может превышать:</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два месяца;</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r w:rsidRPr="00675906">
        <w:rPr>
          <w:rFonts w:ascii="Times New Roman" w:eastAsia="SimSun" w:hAnsi="Times New Roman" w:cs="Times New Roman"/>
          <w:kern w:val="1"/>
          <w:sz w:val="28"/>
          <w:szCs w:val="28"/>
          <w:lang w:eastAsia="ar-SA"/>
        </w:rPr>
        <w:t xml:space="preserve">б) </w:t>
      </w:r>
      <w:r w:rsidRPr="00675906">
        <w:rPr>
          <w:rFonts w:ascii="Times New Roman" w:eastAsia="SimSun" w:hAnsi="Times New Roman" w:cs="Times New Roman"/>
          <w:kern w:val="28"/>
          <w:sz w:val="28"/>
          <w:szCs w:val="28"/>
          <w:lang w:eastAsia="ar-SA"/>
        </w:rPr>
        <w:t>три месяца.</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28"/>
          <w:sz w:val="28"/>
          <w:szCs w:val="28"/>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28"/>
          <w:szCs w:val="28"/>
          <w:lang w:eastAsia="ar-SA"/>
        </w:rPr>
      </w:pPr>
      <w:r>
        <w:rPr>
          <w:rFonts w:ascii="Times New Roman" w:eastAsia="Times New Roman" w:hAnsi="Times New Roman" w:cs="Times New Roman"/>
          <w:b/>
          <w:sz w:val="28"/>
          <w:szCs w:val="28"/>
          <w:lang w:eastAsia="ru-RU"/>
        </w:rPr>
        <w:t>7</w:t>
      </w:r>
      <w:r w:rsidRPr="00E001B8">
        <w:rPr>
          <w:rFonts w:ascii="Times New Roman" w:eastAsia="Times New Roman" w:hAnsi="Times New Roman" w:cs="Times New Roman"/>
          <w:b/>
          <w:sz w:val="28"/>
          <w:szCs w:val="28"/>
          <w:lang w:eastAsia="ru-RU"/>
        </w:rPr>
        <w:t xml:space="preserve">. </w:t>
      </w:r>
      <w:r w:rsidRPr="00E001B8">
        <w:rPr>
          <w:rFonts w:ascii="Times New Roman" w:eastAsia="SimSun" w:hAnsi="Times New Roman" w:cs="Times New Roman"/>
          <w:b/>
          <w:kern w:val="1"/>
          <w:sz w:val="28"/>
          <w:szCs w:val="28"/>
          <w:lang w:eastAsia="ar-SA"/>
        </w:rPr>
        <w:t>В течении скольких дней Руководитель инспекции после окончания выездной проверки соблюдения требований законодательства российской федерации в сфере государственного оборонного заказа вручает акт проверки руководителю проверяемого лица или его представителю:</w:t>
      </w: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b/>
          <w:kern w:val="1"/>
          <w:sz w:val="16"/>
          <w:szCs w:val="16"/>
          <w:lang w:eastAsia="ar-SA"/>
        </w:rPr>
      </w:pPr>
    </w:p>
    <w:p w:rsidR="00E001B8" w:rsidRPr="00E001B8"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E001B8">
        <w:rPr>
          <w:rFonts w:ascii="Times New Roman" w:eastAsia="SimSun" w:hAnsi="Times New Roman" w:cs="Times New Roman"/>
          <w:kern w:val="1"/>
          <w:sz w:val="28"/>
          <w:szCs w:val="28"/>
          <w:lang w:eastAsia="ar-SA"/>
        </w:rPr>
        <w:t>а) в течении трех дней;</w:t>
      </w:r>
    </w:p>
    <w:p w:rsidR="00E001B8" w:rsidRPr="00675906" w:rsidRDefault="00E001B8" w:rsidP="00E001B8">
      <w:pPr>
        <w:suppressAutoHyphens/>
        <w:autoSpaceDE w:val="0"/>
        <w:autoSpaceDN w:val="0"/>
        <w:adjustRightInd w:val="0"/>
        <w:spacing w:after="0" w:line="240" w:lineRule="auto"/>
        <w:jc w:val="both"/>
        <w:rPr>
          <w:rFonts w:ascii="Times New Roman" w:eastAsia="SimSun" w:hAnsi="Times New Roman" w:cs="Times New Roman"/>
          <w:kern w:val="1"/>
          <w:sz w:val="28"/>
          <w:szCs w:val="28"/>
          <w:lang w:eastAsia="ar-SA"/>
        </w:rPr>
      </w:pPr>
      <w:r w:rsidRPr="00675906">
        <w:rPr>
          <w:rFonts w:ascii="Times New Roman" w:eastAsia="SimSun" w:hAnsi="Times New Roman" w:cs="Times New Roman"/>
          <w:kern w:val="1"/>
          <w:sz w:val="28"/>
          <w:szCs w:val="28"/>
          <w:lang w:eastAsia="ar-SA"/>
        </w:rPr>
        <w:t>б) в течение пяти дней.</w:t>
      </w:r>
    </w:p>
    <w:p w:rsidR="00C80514" w:rsidRDefault="00C80514" w:rsidP="00E001B8">
      <w:pPr>
        <w:tabs>
          <w:tab w:val="left" w:pos="4170"/>
        </w:tabs>
        <w:rPr>
          <w:rFonts w:ascii="Times New Roman" w:hAnsi="Times New Roman" w:cs="Times New Roman"/>
          <w:sz w:val="28"/>
          <w:szCs w:val="28"/>
        </w:rPr>
      </w:pP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8. Перечень обязанностей государственного заказчика по государственному оборонному заказу является:</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закрытым;</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открытым;</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в) не регламентирован в законодательстве о государственном оборонном заказе.</w:t>
      </w:r>
    </w:p>
    <w:p w:rsidR="00C80514" w:rsidRPr="00C80514" w:rsidRDefault="00C80514" w:rsidP="00C80514">
      <w:pPr>
        <w:pStyle w:val="a3"/>
        <w:spacing w:after="0"/>
        <w:jc w:val="both"/>
        <w:rPr>
          <w:rFonts w:eastAsia="Times New Roman"/>
          <w:b/>
          <w:bCs/>
          <w:sz w:val="28"/>
          <w:szCs w:val="28"/>
          <w:lang w:eastAsia="ru-RU"/>
        </w:rPr>
      </w:pPr>
      <w:r w:rsidRPr="00C80514">
        <w:rPr>
          <w:sz w:val="28"/>
          <w:szCs w:val="28"/>
        </w:rPr>
        <w:br/>
      </w:r>
      <w:r w:rsidRPr="00C80514">
        <w:rPr>
          <w:rFonts w:eastAsia="Times New Roman"/>
          <w:b/>
          <w:bCs/>
          <w:sz w:val="28"/>
          <w:szCs w:val="28"/>
          <w:lang w:eastAsia="ru-RU"/>
        </w:rPr>
        <w:t>9. Видами ответственности за нарушение норм законодательства о государственном оборонном заказе являются:</w:t>
      </w:r>
    </w:p>
    <w:p w:rsidR="00C80514" w:rsidRPr="00C80514" w:rsidRDefault="00C80514" w:rsidP="00C80514">
      <w:pPr>
        <w:pStyle w:val="a3"/>
        <w:spacing w:after="0"/>
        <w:jc w:val="both"/>
        <w:rPr>
          <w:rFonts w:eastAsia="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административная, уголовная, дисциплинарная;</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гражданско-правовая, административная;</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дисциплинарная, гражданско-правовая, административная, уголовная.</w:t>
      </w:r>
    </w:p>
    <w:p w:rsidR="00C80514" w:rsidRPr="00C80514" w:rsidRDefault="00C80514" w:rsidP="00C80514">
      <w:pPr>
        <w:spacing w:after="0" w:line="240" w:lineRule="auto"/>
        <w:ind w:firstLine="788"/>
        <w:jc w:val="both"/>
        <w:rPr>
          <w:rFonts w:ascii="Times New Roman" w:eastAsia="Times New Roman" w:hAnsi="Times New Roman" w:cs="Times New Roman"/>
          <w:sz w:val="28"/>
          <w:szCs w:val="28"/>
          <w:lang w:eastAsia="ru-RU"/>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 xml:space="preserve">10. В какой срок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val="en-US" w:eastAsia="ru-RU"/>
        </w:rPr>
        <w:t>a</w:t>
      </w:r>
      <w:r w:rsidRPr="00C80514">
        <w:rPr>
          <w:rFonts w:ascii="Times New Roman" w:eastAsia="Times New Roman" w:hAnsi="Times New Roman" w:cs="Times New Roman"/>
          <w:sz w:val="28"/>
          <w:szCs w:val="28"/>
          <w:lang w:eastAsia="ru-RU"/>
        </w:rPr>
        <w:t>) в течение тридцати календарных дней с момента поставки товара (выполнения работы, оказания услуги);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б) в течение тридцати календарных дней с момента выявления факта повышения поставщиками (исполнителями, подрядчиками) цен;</w:t>
      </w:r>
    </w:p>
    <w:p w:rsidR="00C80514" w:rsidRPr="00C80514" w:rsidRDefault="00C80514" w:rsidP="00C80514">
      <w:pPr>
        <w:tabs>
          <w:tab w:val="left" w:pos="4170"/>
        </w:tabs>
        <w:rPr>
          <w:rFonts w:ascii="Times New Roman" w:hAnsi="Times New Roman" w:cs="Times New Roman"/>
          <w:sz w:val="28"/>
          <w:szCs w:val="28"/>
        </w:rPr>
      </w:pPr>
      <w:r w:rsidRPr="00C80514">
        <w:rPr>
          <w:rFonts w:ascii="Times New Roman" w:eastAsia="Calibri" w:hAnsi="Times New Roman" w:cs="Times New Roman"/>
          <w:sz w:val="28"/>
          <w:szCs w:val="28"/>
        </w:rPr>
        <w:t>в) в течение двадцать рабочих дней с момента выявления факта повышения поставщиками (исполнителями, подрядчиками) цен.</w:t>
      </w:r>
    </w:p>
    <w:p w:rsidR="00C80514" w:rsidRP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11. Каким нормативным актом устанавливается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 xml:space="preserve">а) Постановлением Правительства Российской Федерации от 28.04.2015 </w:t>
      </w:r>
      <w:r w:rsidRPr="00C80514">
        <w:rPr>
          <w:rFonts w:ascii="Times New Roman" w:eastAsia="Times New Roman" w:hAnsi="Times New Roman" w:cs="Times New Roman"/>
          <w:sz w:val="28"/>
          <w:szCs w:val="28"/>
          <w:lang w:eastAsia="ru-RU"/>
        </w:rPr>
        <w:br/>
        <w:t xml:space="preserve">№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lastRenderedPageBreak/>
        <w:t>б) Постановлением Правительства Российской Федерации от 2 декабря 2017 г. № 1465 "О государственном регулировании цен на продукцию, поставляемую по государственному оборонному заказу".</w:t>
      </w:r>
    </w:p>
    <w:p w:rsidR="00C80514" w:rsidRPr="00675906" w:rsidRDefault="00C80514" w:rsidP="00E001B8">
      <w:pPr>
        <w:tabs>
          <w:tab w:val="left" w:pos="4170"/>
        </w:tabs>
        <w:rPr>
          <w:rFonts w:ascii="Times New Roman" w:hAnsi="Times New Roman" w:cs="Times New Roman"/>
          <w:sz w:val="16"/>
          <w:szCs w:val="16"/>
        </w:rPr>
      </w:pPr>
    </w:p>
    <w:p w:rsidR="00C80514" w:rsidRDefault="00C80514" w:rsidP="00C80514">
      <w:pPr>
        <w:spacing w:after="0" w:line="240" w:lineRule="auto"/>
        <w:jc w:val="both"/>
        <w:rPr>
          <w:rFonts w:ascii="Times New Roman" w:eastAsia="Times New Roman" w:hAnsi="Times New Roman" w:cs="Times New Roman"/>
          <w:b/>
          <w:bCs/>
          <w:sz w:val="28"/>
          <w:szCs w:val="28"/>
          <w:lang w:eastAsia="ru-RU"/>
        </w:rPr>
      </w:pPr>
      <w:r w:rsidRPr="00C80514">
        <w:rPr>
          <w:rFonts w:ascii="Times New Roman" w:eastAsia="Times New Roman" w:hAnsi="Times New Roman" w:cs="Times New Roman"/>
          <w:b/>
          <w:bCs/>
          <w:sz w:val="28"/>
          <w:szCs w:val="28"/>
          <w:lang w:eastAsia="ru-RU"/>
        </w:rPr>
        <w:t>12. Примерные условия государственных контрактов (контрактов) по государственному оборонному заказу:</w:t>
      </w:r>
    </w:p>
    <w:p w:rsidR="00C80514" w:rsidRPr="00C80514" w:rsidRDefault="00C80514" w:rsidP="00C80514">
      <w:pPr>
        <w:spacing w:after="0" w:line="240" w:lineRule="auto"/>
        <w:jc w:val="both"/>
        <w:rPr>
          <w:rFonts w:ascii="Times New Roman" w:eastAsia="Times New Roman" w:hAnsi="Times New Roman" w:cs="Times New Roman"/>
          <w:sz w:val="16"/>
          <w:szCs w:val="16"/>
          <w:lang w:eastAsia="ru-RU"/>
        </w:rPr>
      </w:pP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а) не регламентированы;</w:t>
      </w:r>
    </w:p>
    <w:p w:rsidR="00C80514" w:rsidRPr="00C80514" w:rsidRDefault="00C80514" w:rsidP="00C80514">
      <w:pPr>
        <w:spacing w:after="0" w:line="240" w:lineRule="auto"/>
        <w:jc w:val="both"/>
        <w:rPr>
          <w:rFonts w:ascii="Times New Roman" w:eastAsia="Times New Roman" w:hAnsi="Times New Roman" w:cs="Times New Roman"/>
          <w:sz w:val="28"/>
          <w:szCs w:val="28"/>
          <w:lang w:eastAsia="ru-RU"/>
        </w:rPr>
      </w:pPr>
      <w:r w:rsidRPr="00C80514">
        <w:rPr>
          <w:rFonts w:ascii="Times New Roman" w:eastAsia="Times New Roman" w:hAnsi="Times New Roman" w:cs="Times New Roman"/>
          <w:sz w:val="28"/>
          <w:szCs w:val="28"/>
          <w:lang w:eastAsia="ru-RU"/>
        </w:rPr>
        <w:t>б) регламентированы внутренними приказами Министерства обороны Российской Федерации;</w:t>
      </w:r>
    </w:p>
    <w:p w:rsidR="00C80514" w:rsidRPr="00675906" w:rsidRDefault="00C80514" w:rsidP="00C80514">
      <w:pPr>
        <w:spacing w:after="0" w:line="240" w:lineRule="auto"/>
        <w:jc w:val="both"/>
        <w:rPr>
          <w:rFonts w:ascii="Times New Roman" w:eastAsia="Times New Roman" w:hAnsi="Times New Roman" w:cs="Times New Roman"/>
          <w:sz w:val="28"/>
          <w:szCs w:val="28"/>
          <w:lang w:eastAsia="ru-RU"/>
        </w:rPr>
      </w:pPr>
      <w:r w:rsidRPr="00675906">
        <w:rPr>
          <w:rFonts w:ascii="Times New Roman" w:eastAsia="Times New Roman" w:hAnsi="Times New Roman" w:cs="Times New Roman"/>
          <w:bCs/>
          <w:sz w:val="28"/>
          <w:szCs w:val="28"/>
          <w:lang w:eastAsia="ru-RU"/>
        </w:rPr>
        <w:t>в) регламентированы нормативным актом Правительства Российской Федерации.</w:t>
      </w:r>
    </w:p>
    <w:p w:rsidR="008530E4" w:rsidRPr="00675906" w:rsidRDefault="008530E4">
      <w:pPr>
        <w:rPr>
          <w:rFonts w:ascii="Times New Roman" w:hAnsi="Times New Roman" w:cs="Times New Roman"/>
          <w:sz w:val="16"/>
          <w:szCs w:val="16"/>
        </w:rPr>
      </w:pPr>
    </w:p>
    <w:p w:rsidR="001D0AE5" w:rsidRDefault="00C80514" w:rsidP="001D0AE5">
      <w:pPr>
        <w:pStyle w:val="a3"/>
        <w:spacing w:after="0"/>
        <w:jc w:val="both"/>
        <w:rPr>
          <w:rFonts w:eastAsia="Times New Roman"/>
          <w:b/>
          <w:color w:val="000000"/>
          <w:sz w:val="28"/>
          <w:szCs w:val="28"/>
          <w:lang w:eastAsia="ru-RU"/>
        </w:rPr>
      </w:pPr>
      <w:r>
        <w:rPr>
          <w:b/>
          <w:sz w:val="28"/>
          <w:szCs w:val="28"/>
        </w:rPr>
        <w:t>13</w:t>
      </w:r>
      <w:r w:rsidR="00E001B8" w:rsidRPr="001D0AE5">
        <w:rPr>
          <w:rFonts w:eastAsia="Times New Roman"/>
          <w:b/>
          <w:color w:val="000000"/>
          <w:sz w:val="28"/>
          <w:szCs w:val="28"/>
          <w:lang w:eastAsia="ru-RU"/>
        </w:rPr>
        <w:t>.</w:t>
      </w:r>
      <w:r w:rsidR="00E001B8" w:rsidRPr="00E001B8">
        <w:rPr>
          <w:rFonts w:eastAsia="Times New Roman"/>
          <w:b/>
          <w:color w:val="000000"/>
          <w:sz w:val="28"/>
          <w:szCs w:val="28"/>
          <w:lang w:eastAsia="ru-RU"/>
        </w:rPr>
        <w:t xml:space="preserve"> Срок действия утвержденных цен (тарифов) в сфере электроэнергетики, составляет:</w:t>
      </w:r>
    </w:p>
    <w:p w:rsidR="00E001B8" w:rsidRPr="001D0AE5" w:rsidRDefault="00E001B8" w:rsidP="001D0AE5">
      <w:pPr>
        <w:pStyle w:val="a3"/>
        <w:spacing w:after="0"/>
        <w:jc w:val="both"/>
        <w:rPr>
          <w:rFonts w:eastAsia="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не более 1 года;</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б) </w:t>
      </w:r>
      <w:r w:rsidRPr="00675906">
        <w:rPr>
          <w:rFonts w:ascii="Times New Roman" w:eastAsia="Times New Roman" w:hAnsi="Times New Roman" w:cs="Times New Roman"/>
          <w:color w:val="000000"/>
          <w:sz w:val="28"/>
          <w:szCs w:val="28"/>
          <w:lang w:eastAsia="ru-RU"/>
        </w:rPr>
        <w:t>не менее 1 финансового года, если иное не установлено решением Правительства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b/>
          <w:color w:val="000000"/>
          <w:sz w:val="28"/>
          <w:szCs w:val="28"/>
          <w:lang w:eastAsia="ru-RU"/>
        </w:rPr>
      </w:pPr>
      <w:r w:rsidRPr="00675906">
        <w:rPr>
          <w:rFonts w:ascii="Times New Roman" w:eastAsia="Times New Roman" w:hAnsi="Times New Roman" w:cs="Times New Roman"/>
          <w:color w:val="000000"/>
          <w:sz w:val="28"/>
          <w:szCs w:val="28"/>
          <w:lang w:eastAsia="ru-RU"/>
        </w:rPr>
        <w:t>в)</w:t>
      </w:r>
      <w:r w:rsidRPr="00E001B8">
        <w:rPr>
          <w:rFonts w:ascii="Times New Roman" w:eastAsia="Times New Roman" w:hAnsi="Times New Roman" w:cs="Times New Roman"/>
          <w:b/>
          <w:color w:val="000000"/>
          <w:sz w:val="28"/>
          <w:szCs w:val="28"/>
          <w:lang w:eastAsia="ru-RU"/>
        </w:rPr>
        <w:t xml:space="preserve"> </w:t>
      </w:r>
      <w:r w:rsidRPr="00E001B8">
        <w:rPr>
          <w:rFonts w:ascii="Times New Roman" w:eastAsia="Times New Roman" w:hAnsi="Times New Roman" w:cs="Times New Roman"/>
          <w:color w:val="000000"/>
          <w:sz w:val="28"/>
          <w:szCs w:val="28"/>
          <w:lang w:eastAsia="ru-RU"/>
        </w:rPr>
        <w:t>не менее 5 годовых периодов регулирования (не менее 3 годовых периодов регулирования при первом применении тарифов)</w:t>
      </w:r>
      <w:r w:rsidR="001D0AE5">
        <w:rPr>
          <w:rFonts w:ascii="Times New Roman" w:eastAsia="Times New Roman" w:hAnsi="Times New Roman" w:cs="Times New Roman"/>
          <w:color w:val="000000"/>
          <w:sz w:val="28"/>
          <w:szCs w:val="28"/>
          <w:lang w:eastAsia="ru-RU"/>
        </w:rPr>
        <w:t>.</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color w:val="000000"/>
          <w:sz w:val="28"/>
          <w:szCs w:val="28"/>
        </w:rPr>
        <w:t>14</w:t>
      </w:r>
      <w:r w:rsidR="00E001B8" w:rsidRPr="00E001B8">
        <w:rPr>
          <w:rFonts w:ascii="Times New Roman" w:eastAsia="Calibri" w:hAnsi="Times New Roman" w:cs="Times New Roman"/>
          <w:b/>
          <w:color w:val="000000"/>
          <w:sz w:val="28"/>
          <w:szCs w:val="28"/>
        </w:rPr>
        <w:t xml:space="preserve">. </w:t>
      </w:r>
      <w:r w:rsidR="00E001B8" w:rsidRPr="00E001B8">
        <w:rPr>
          <w:rFonts w:ascii="Times New Roman" w:eastAsia="Calibri" w:hAnsi="Times New Roman" w:cs="Times New Roman"/>
          <w:b/>
          <w:sz w:val="28"/>
          <w:szCs w:val="28"/>
        </w:rPr>
        <w:t>Размер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каждого субъекта Российской Федерации, входящего в состав Дальневосточного федерального округа утверждается:</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а)</w:t>
      </w:r>
      <w:r w:rsidRPr="00E001B8">
        <w:rPr>
          <w:rFonts w:ascii="Times New Roman" w:eastAsia="Calibri" w:hAnsi="Times New Roman" w:cs="Times New Roman"/>
          <w:b/>
          <w:sz w:val="28"/>
          <w:szCs w:val="28"/>
        </w:rPr>
        <w:t xml:space="preserve"> </w:t>
      </w:r>
      <w:r w:rsidRPr="00E001B8">
        <w:rPr>
          <w:rFonts w:ascii="Times New Roman" w:eastAsia="Calibri" w:hAnsi="Times New Roman" w:cs="Times New Roman"/>
          <w:sz w:val="28"/>
          <w:szCs w:val="28"/>
        </w:rPr>
        <w:t>органом исполнительной власти субъекта Российской Федерации в области государственного регулирования тарифов;</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b/>
          <w:sz w:val="28"/>
          <w:szCs w:val="28"/>
        </w:rPr>
      </w:pPr>
      <w:r w:rsidRPr="00675906">
        <w:rPr>
          <w:rFonts w:ascii="Times New Roman" w:eastAsia="Calibri" w:hAnsi="Times New Roman" w:cs="Times New Roman"/>
          <w:sz w:val="28"/>
          <w:szCs w:val="28"/>
        </w:rPr>
        <w:t>б) Правительством Российской Федерации;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в) ФАС России. </w:t>
      </w:r>
    </w:p>
    <w:p w:rsidR="00E001B8" w:rsidRPr="00E001B8" w:rsidRDefault="00E001B8" w:rsidP="00E001B8">
      <w:pPr>
        <w:spacing w:after="0" w:line="240" w:lineRule="auto"/>
        <w:ind w:firstLine="709"/>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5</w:t>
      </w:r>
      <w:r w:rsidR="00E001B8" w:rsidRPr="00E001B8">
        <w:rPr>
          <w:rFonts w:ascii="Times New Roman" w:eastAsia="Times New Roman" w:hAnsi="Times New Roman" w:cs="Times New Roman"/>
          <w:b/>
          <w:color w:val="000000"/>
          <w:sz w:val="28"/>
          <w:szCs w:val="28"/>
          <w:lang w:eastAsia="ru-RU"/>
        </w:rPr>
        <w:t>.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порядке, установленном Правительством Российской Федерации, принимается: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в области государственного регулирования тарифов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в)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6</w:t>
      </w:r>
      <w:r w:rsidR="00E001B8" w:rsidRPr="00E001B8">
        <w:rPr>
          <w:rFonts w:ascii="Times New Roman" w:eastAsia="Times New Roman" w:hAnsi="Times New Roman" w:cs="Times New Roman"/>
          <w:b/>
          <w:color w:val="000000"/>
          <w:sz w:val="28"/>
          <w:szCs w:val="28"/>
          <w:lang w:eastAsia="ru-RU"/>
        </w:rPr>
        <w:t xml:space="preserve">. Субъекты рынков электрической энергии, отнесенные к числу субъектов электроэнергетики, инвестиционные программы которых утверждаются </w:t>
      </w:r>
      <w:r w:rsidR="00E001B8" w:rsidRPr="00E001B8">
        <w:rPr>
          <w:rFonts w:ascii="Times New Roman" w:eastAsia="Times New Roman" w:hAnsi="Times New Roman" w:cs="Times New Roman"/>
          <w:b/>
          <w:color w:val="000000"/>
          <w:sz w:val="28"/>
          <w:szCs w:val="28"/>
          <w:lang w:eastAsia="ru-RU"/>
        </w:rPr>
        <w:lastRenderedPageBreak/>
        <w:t>федеральным органом исполнительной власти и (или) органами исполнительной власти субъектов Российской Федерации, раскрывают годовую финансовую (бухгалтерскую) отчетность, а также аудиторское заключение:</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ежегодно, не позднее 1 февраля;</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ежегодно, не позднее 1 марта;</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w:t>
      </w:r>
      <w:r w:rsidRPr="00675906">
        <w:rPr>
          <w:rFonts w:ascii="Times New Roman" w:eastAsia="Times New Roman" w:hAnsi="Times New Roman" w:cs="Times New Roman"/>
          <w:color w:val="000000"/>
          <w:sz w:val="28"/>
          <w:szCs w:val="28"/>
          <w:lang w:eastAsia="ru-RU"/>
        </w:rPr>
        <w:t xml:space="preserve">ежегодно, не позднее 1 апреля.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1D0AE5"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7</w:t>
      </w:r>
      <w:r w:rsidR="00E001B8" w:rsidRPr="00E001B8">
        <w:rPr>
          <w:rFonts w:ascii="Times New Roman" w:eastAsia="Times New Roman" w:hAnsi="Times New Roman" w:cs="Times New Roman"/>
          <w:b/>
          <w:color w:val="000000"/>
          <w:sz w:val="28"/>
          <w:szCs w:val="28"/>
          <w:lang w:eastAsia="ru-RU"/>
        </w:rPr>
        <w:t>. Эталонная выручка гарантирующего поставщика рассчитывается: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гарантирующим поставщиком;</w:t>
      </w:r>
    </w:p>
    <w:p w:rsidR="00E001B8" w:rsidRPr="00675906"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675906">
        <w:rPr>
          <w:rFonts w:ascii="Times New Roman" w:eastAsia="Times New Roman" w:hAnsi="Times New Roman" w:cs="Times New Roman"/>
          <w:color w:val="000000"/>
          <w:sz w:val="28"/>
          <w:szCs w:val="28"/>
          <w:lang w:eastAsia="ru-RU"/>
        </w:rPr>
        <w:t xml:space="preserve">в) органами исполнительной власти субъектов Российской Федерации в области государственного регулирования тарифов. </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p>
    <w:p w:rsidR="00E001B8" w:rsidRDefault="001D0AE5"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80514">
        <w:rPr>
          <w:rFonts w:ascii="Times New Roman" w:eastAsia="Calibri" w:hAnsi="Times New Roman" w:cs="Times New Roman"/>
          <w:b/>
          <w:sz w:val="28"/>
          <w:szCs w:val="28"/>
        </w:rPr>
        <w:t>8</w:t>
      </w:r>
      <w:r w:rsidR="00E001B8" w:rsidRPr="00E001B8">
        <w:rPr>
          <w:rFonts w:ascii="Times New Roman" w:eastAsia="Calibri" w:hAnsi="Times New Roman" w:cs="Times New Roman"/>
          <w:b/>
          <w:sz w:val="28"/>
          <w:szCs w:val="28"/>
        </w:rPr>
        <w:t>. Единые (котловые) тарифы устанавливаются: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ФАС России;</w:t>
      </w: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органом исполнительной власти субъекта Российской Федерации по согласованию с ФАС России.</w:t>
      </w:r>
    </w:p>
    <w:p w:rsidR="00CC5AAF" w:rsidRDefault="001D0AE5" w:rsidP="00CC5AAF">
      <w:pPr>
        <w:spacing w:before="100" w:beforeAutospacing="1"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1</w:t>
      </w:r>
      <w:r w:rsidR="00C80514">
        <w:rPr>
          <w:rFonts w:ascii="Times New Roman" w:eastAsia="Times New Roman" w:hAnsi="Times New Roman" w:cs="Times New Roman"/>
          <w:b/>
          <w:color w:val="000000"/>
          <w:sz w:val="28"/>
          <w:szCs w:val="28"/>
          <w:lang w:eastAsia="ru-RU"/>
        </w:rPr>
        <w:t>9</w:t>
      </w:r>
      <w:r w:rsidR="00E001B8" w:rsidRPr="00E001B8">
        <w:rPr>
          <w:rFonts w:ascii="Times New Roman" w:eastAsia="Times New Roman" w:hAnsi="Times New Roman" w:cs="Times New Roman"/>
          <w:b/>
          <w:color w:val="000000"/>
          <w:sz w:val="28"/>
          <w:szCs w:val="28"/>
          <w:lang w:eastAsia="ru-RU"/>
        </w:rPr>
        <w:t xml:space="preserve">. </w:t>
      </w:r>
      <w:r w:rsidR="00CC5AAF" w:rsidRPr="000B050E">
        <w:rPr>
          <w:rFonts w:ascii="Times New Roman" w:eastAsia="Times New Roman" w:hAnsi="Times New Roman" w:cs="Times New Roman"/>
          <w:b/>
          <w:sz w:val="28"/>
          <w:szCs w:val="28"/>
          <w:lang w:eastAsia="ru-RU"/>
        </w:rPr>
        <w:t xml:space="preserve">Какие долгосрочные методы тарифного регулирования в сфере электроэнергетики предусмотрены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29.12.2011 </w:t>
      </w:r>
      <w:r w:rsidR="00CC5AAF">
        <w:rPr>
          <w:rFonts w:ascii="Times New Roman" w:eastAsia="Times New Roman" w:hAnsi="Times New Roman" w:cs="Times New Roman"/>
          <w:b/>
          <w:sz w:val="28"/>
          <w:szCs w:val="28"/>
          <w:lang w:eastAsia="ru-RU"/>
        </w:rPr>
        <w:br/>
      </w:r>
      <w:r w:rsidR="00CC5AAF" w:rsidRPr="000B050E">
        <w:rPr>
          <w:rFonts w:ascii="Times New Roman" w:eastAsia="Times New Roman" w:hAnsi="Times New Roman" w:cs="Times New Roman"/>
          <w:b/>
          <w:sz w:val="28"/>
          <w:szCs w:val="28"/>
          <w:lang w:eastAsia="ru-RU"/>
        </w:rPr>
        <w:t>№ 1178:</w:t>
      </w:r>
    </w:p>
    <w:p w:rsidR="00CC5AAF"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а) метод доходности инвестированного капитала, метод долгосрочной индексации необходимой выручки, метод сравнения аналогов;</w:t>
      </w:r>
    </w:p>
    <w:p w:rsidR="00CC5AAF" w:rsidRPr="000B050E" w:rsidRDefault="00CC5AAF" w:rsidP="00CC5AAF">
      <w:pPr>
        <w:spacing w:after="0"/>
        <w:jc w:val="both"/>
        <w:rPr>
          <w:rFonts w:ascii="Times New Roman" w:eastAsia="Times New Roman" w:hAnsi="Times New Roman" w:cs="Times New Roman"/>
          <w:sz w:val="28"/>
          <w:szCs w:val="28"/>
          <w:lang w:eastAsia="ru-RU"/>
        </w:rPr>
      </w:pPr>
      <w:r w:rsidRPr="000B050E">
        <w:rPr>
          <w:rFonts w:ascii="Times New Roman" w:eastAsia="Times New Roman" w:hAnsi="Times New Roman" w:cs="Times New Roman"/>
          <w:sz w:val="28"/>
          <w:szCs w:val="28"/>
          <w:lang w:eastAsia="ru-RU"/>
        </w:rPr>
        <w:t>б) метод долгосрочной индексации необходимой выручки, метод доходности инвестированного капитала;</w:t>
      </w:r>
    </w:p>
    <w:p w:rsidR="00E001B8" w:rsidRPr="00E001B8" w:rsidRDefault="00CC5AAF" w:rsidP="00CC5AAF">
      <w:pPr>
        <w:spacing w:after="0" w:line="240" w:lineRule="auto"/>
        <w:jc w:val="both"/>
        <w:rPr>
          <w:rFonts w:ascii="Times New Roman" w:eastAsia="Times New Roman" w:hAnsi="Times New Roman" w:cs="Times New Roman"/>
          <w:color w:val="000000"/>
          <w:sz w:val="28"/>
          <w:szCs w:val="28"/>
          <w:lang w:eastAsia="ru-RU"/>
        </w:rPr>
      </w:pPr>
      <w:r w:rsidRPr="000B050E">
        <w:rPr>
          <w:rFonts w:ascii="Times New Roman" w:eastAsia="Times New Roman" w:hAnsi="Times New Roman" w:cs="Times New Roman"/>
          <w:sz w:val="28"/>
          <w:szCs w:val="28"/>
          <w:lang w:eastAsia="ru-RU"/>
        </w:rPr>
        <w:t>в) метод экономически обоснованных расходов (затрат), метод долгосрочной индексации необходимой выручки, метод доходности инвестированного капитала; метод сравнения аналогов.</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i/>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w:t>
      </w:r>
      <w:r w:rsidR="00E001B8" w:rsidRPr="00E001B8">
        <w:rPr>
          <w:rFonts w:ascii="Times New Roman" w:eastAsia="Times New Roman" w:hAnsi="Times New Roman" w:cs="Times New Roman"/>
          <w:b/>
          <w:color w:val="000000"/>
          <w:sz w:val="28"/>
          <w:szCs w:val="28"/>
          <w:lang w:eastAsia="ru-RU"/>
        </w:rPr>
        <w:t>.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ФАС России;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органом исполнительной власти субъекта Российской Федерации по согласованию с ФАС России;</w:t>
      </w:r>
    </w:p>
    <w:p w:rsidR="00E001B8" w:rsidRPr="00E001B8"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001B8">
        <w:rPr>
          <w:rFonts w:ascii="Times New Roman" w:eastAsia="Times New Roman" w:hAnsi="Times New Roman" w:cs="Times New Roman"/>
          <w:color w:val="000000"/>
          <w:sz w:val="28"/>
          <w:szCs w:val="28"/>
          <w:lang w:eastAsia="ru-RU"/>
        </w:rPr>
        <w:lastRenderedPageBreak/>
        <w:t>в) органом исполнительной власти субъекта Российской Федерации.</w:t>
      </w:r>
      <w:r w:rsidRPr="00E001B8">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w:t>
      </w:r>
      <w:r w:rsidR="00E001B8" w:rsidRPr="00E001B8">
        <w:rPr>
          <w:rFonts w:ascii="Times New Roman" w:eastAsia="Times New Roman" w:hAnsi="Times New Roman" w:cs="Times New Roman"/>
          <w:b/>
          <w:color w:val="000000"/>
          <w:sz w:val="28"/>
          <w:szCs w:val="28"/>
          <w:lang w:eastAsia="ru-RU"/>
        </w:rPr>
        <w:t>.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субъектами оптового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субъектами оптового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б)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E001B8" w:rsidRPr="00E001B8">
        <w:rPr>
          <w:rFonts w:ascii="Times New Roman" w:eastAsia="Times New Roman" w:hAnsi="Times New Roman" w:cs="Times New Roman"/>
          <w:b/>
          <w:color w:val="000000"/>
          <w:sz w:val="28"/>
          <w:szCs w:val="28"/>
          <w:lang w:eastAsia="ru-RU"/>
        </w:rPr>
        <w:t xml:space="preserve">. Может ли территориальная сетевая организация отказать заявителю в заключении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E001B8" w:rsidRPr="00E001B8">
        <w:rPr>
          <w:rFonts w:ascii="Times New Roman" w:eastAsia="Times New Roman" w:hAnsi="Times New Roman" w:cs="Times New Roman"/>
          <w:b/>
          <w:color w:val="000000"/>
          <w:sz w:val="28"/>
          <w:szCs w:val="28"/>
          <w:lang w:eastAsia="ru-RU"/>
        </w:rPr>
        <w:t>. На какой период устанавливаются долгосрочные тарифы в сфере электроэнергетики:</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а) не менее 5 лет (не менее 3 лет при первом применении долгосрочных тарифов, их предельных уровней);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10 лет (4 года при первом применении долгосрочных тарифов);</w:t>
      </w:r>
    </w:p>
    <w:p w:rsidR="00E001B8" w:rsidRPr="00E001B8" w:rsidRDefault="00E001B8" w:rsidP="001D0AE5">
      <w:pPr>
        <w:spacing w:after="0" w:line="240" w:lineRule="auto"/>
        <w:jc w:val="both"/>
        <w:rPr>
          <w:rFonts w:ascii="Times New Roman" w:eastAsia="Times New Roman" w:hAnsi="Times New Roman" w:cs="Times New Roman"/>
          <w:i/>
          <w:sz w:val="28"/>
          <w:szCs w:val="28"/>
          <w:lang w:eastAsia="ru-RU"/>
        </w:rPr>
      </w:pPr>
      <w:r w:rsidRPr="00E001B8">
        <w:rPr>
          <w:rFonts w:ascii="Times New Roman" w:eastAsia="Times New Roman" w:hAnsi="Times New Roman" w:cs="Times New Roman"/>
          <w:color w:val="000000"/>
          <w:sz w:val="28"/>
          <w:szCs w:val="28"/>
          <w:lang w:eastAsia="ru-RU"/>
        </w:rPr>
        <w:t>в) не менее 12 месяцев.</w:t>
      </w:r>
      <w:r w:rsidRPr="00E001B8">
        <w:rPr>
          <w:rFonts w:ascii="Times New Roman" w:eastAsia="Times New Roman" w:hAnsi="Times New Roman" w:cs="Times New Roman"/>
          <w:i/>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sz w:val="28"/>
          <w:szCs w:val="28"/>
          <w:lang w:eastAsia="ru-RU"/>
        </w:rPr>
      </w:pPr>
    </w:p>
    <w:p w:rsidR="00E001B8" w:rsidRDefault="00C80514" w:rsidP="001D0AE5">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25</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C80514" w:rsidP="001D0AE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статьей 14.31 КоАП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б) статьей 14.31 КоАП (в случае нарушения п. 10 ч. 1 ст. 10 Федерального закона от 26.07.2006 № 135-ФЗ «О защите конкуренции») и статьей 14.6 КоАП;</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в) статьей 14.6 КоАП.</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C80514" w:rsidP="001D0AE5">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C80514" w:rsidP="00C06776">
      <w:pPr>
        <w:pStyle w:val="a3"/>
        <w:spacing w:after="0"/>
        <w:jc w:val="both"/>
        <w:rPr>
          <w:rFonts w:eastAsia="Times New Roman"/>
          <w:b/>
          <w:sz w:val="28"/>
          <w:szCs w:val="28"/>
          <w:lang w:eastAsia="ru-RU"/>
        </w:rPr>
      </w:pPr>
      <w:r w:rsidRPr="00C06776">
        <w:rPr>
          <w:b/>
          <w:sz w:val="28"/>
          <w:szCs w:val="28"/>
        </w:rPr>
        <w:t xml:space="preserve">28.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C06776" w:rsidP="00C06776">
      <w:pPr>
        <w:spacing w:before="100" w:beforeAutospacing="1" w:after="0" w:line="240" w:lineRule="auto"/>
        <w:jc w:val="both"/>
        <w:rPr>
          <w:rFonts w:ascii="Times New Roman" w:eastAsia="Times New Roman" w:hAnsi="Times New Roman" w:cs="Times New Roman"/>
          <w:b/>
          <w:sz w:val="16"/>
          <w:szCs w:val="16"/>
          <w:lang w:eastAsia="ru-RU"/>
        </w:rPr>
      </w:pPr>
      <w:r w:rsidRPr="00C06776">
        <w:rPr>
          <w:rFonts w:ascii="Times New Roman" w:eastAsia="Times New Roman" w:hAnsi="Times New Roman" w:cs="Times New Roman"/>
          <w:b/>
          <w:sz w:val="28"/>
          <w:szCs w:val="28"/>
          <w:lang w:eastAsia="ru-RU"/>
        </w:rPr>
        <w:t>29. Административная ответственность за злоупотребление доминирующем положением для юридических лиц может быть в виде:</w:t>
      </w:r>
      <w:r>
        <w:rPr>
          <w:rFonts w:ascii="Times New Roman" w:eastAsia="Times New Roman" w:hAnsi="Times New Roman" w:cs="Times New Roman"/>
          <w:b/>
          <w:sz w:val="28"/>
          <w:szCs w:val="28"/>
          <w:lang w:eastAsia="ru-RU"/>
        </w:rPr>
        <w:br/>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C06776" w:rsidP="00C06776">
      <w:pPr>
        <w:spacing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30.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lastRenderedPageBreak/>
        <w:t>31.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C06776" w:rsidP="00C06776">
      <w:pPr>
        <w:spacing w:before="100" w:beforeAutospacing="1" w:after="0" w:line="240" w:lineRule="auto"/>
        <w:jc w:val="both"/>
        <w:rPr>
          <w:rFonts w:ascii="Times New Roman" w:eastAsia="Times New Roman" w:hAnsi="Times New Roman" w:cs="Times New Roman"/>
          <w:b/>
          <w:sz w:val="28"/>
          <w:szCs w:val="28"/>
          <w:lang w:eastAsia="ru-RU"/>
        </w:rPr>
      </w:pPr>
      <w:r w:rsidRPr="00C06776">
        <w:rPr>
          <w:rFonts w:ascii="Times New Roman" w:eastAsia="Times New Roman" w:hAnsi="Times New Roman" w:cs="Times New Roman"/>
          <w:b/>
          <w:sz w:val="28"/>
          <w:szCs w:val="28"/>
          <w:lang w:eastAsia="ru-RU"/>
        </w:rPr>
        <w:t>32.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33.</w:t>
      </w:r>
      <w:r w:rsidR="00C06776" w:rsidRPr="00C06776">
        <w:rPr>
          <w:rFonts w:ascii="Times New Roman" w:eastAsia="Times New Roman" w:hAnsi="Times New Roman" w:cs="Times New Roman"/>
          <w:b/>
          <w:sz w:val="28"/>
          <w:szCs w:val="28"/>
          <w:lang w:eastAsia="ru-RU"/>
        </w:rPr>
        <w:t xml:space="preserve">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927679" w:rsidP="00C06776">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34.</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927679" w:rsidP="00927679">
      <w:pPr>
        <w:spacing w:before="100" w:beforeAutospacing="1" w:after="0" w:line="240" w:lineRule="auto"/>
        <w:jc w:val="both"/>
        <w:rPr>
          <w:rFonts w:ascii="Times New Roman" w:eastAsia="Times New Roman" w:hAnsi="Times New Roman" w:cs="Times New Roman"/>
          <w:b/>
          <w:sz w:val="28"/>
          <w:szCs w:val="28"/>
          <w:lang w:eastAsia="ru-RU"/>
        </w:rPr>
      </w:pPr>
      <w:r w:rsidRPr="00927679">
        <w:rPr>
          <w:rFonts w:ascii="Times New Roman" w:eastAsia="Times New Roman" w:hAnsi="Times New Roman" w:cs="Times New Roman"/>
          <w:b/>
          <w:sz w:val="28"/>
          <w:szCs w:val="28"/>
          <w:lang w:eastAsia="ru-RU"/>
        </w:rPr>
        <w:t>35.</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Pr="008D3353" w:rsidRDefault="008D3353" w:rsidP="008D3353">
      <w:pPr>
        <w:pStyle w:val="a3"/>
        <w:spacing w:after="0"/>
        <w:jc w:val="both"/>
        <w:rPr>
          <w:rFonts w:eastAsia="Times New Roman"/>
          <w:b/>
          <w:color w:val="000000"/>
          <w:sz w:val="16"/>
          <w:szCs w:val="16"/>
          <w:lang w:eastAsia="ru-RU"/>
        </w:rPr>
      </w:pPr>
      <w:r w:rsidRPr="008D3353">
        <w:rPr>
          <w:b/>
          <w:sz w:val="28"/>
          <w:szCs w:val="28"/>
        </w:rPr>
        <w:lastRenderedPageBreak/>
        <w:t xml:space="preserve">36. </w:t>
      </w:r>
      <w:r w:rsidRPr="008D3353">
        <w:rPr>
          <w:rFonts w:eastAsia="Times New Roman"/>
          <w:b/>
          <w:color w:val="000000"/>
          <w:sz w:val="28"/>
          <w:szCs w:val="28"/>
          <w:lang w:eastAsia="ru-RU"/>
        </w:rPr>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 потребителям?</w:t>
      </w:r>
      <w:r>
        <w:rPr>
          <w:rFonts w:eastAsia="Times New Roman"/>
          <w:b/>
          <w:color w:val="000000"/>
          <w:sz w:val="28"/>
          <w:szCs w:val="28"/>
          <w:lang w:eastAsia="ru-RU"/>
        </w:rPr>
        <w:br/>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органом исполнительной власти субъекта Российской Федерации;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ФАС России;</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в) предельные (минимальный и (или) максимальный) уровни тарифов на тепловую энергию (мощность) с 1 января 2016 года не устанавливаются и не применяются.</w:t>
      </w:r>
      <w:r w:rsidRPr="008D3353">
        <w:rPr>
          <w:rFonts w:ascii="Times New Roman" w:eastAsia="Times New Roman" w:hAnsi="Times New Roman" w:cs="Times New Roman"/>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Times New Roman" w:hAnsi="Times New Roman" w:cs="Times New Roman"/>
          <w:b/>
          <w:color w:val="000000"/>
          <w:sz w:val="28"/>
          <w:szCs w:val="28"/>
          <w:lang w:eastAsia="ru-RU"/>
        </w:rPr>
      </w:pPr>
      <w:r w:rsidRPr="008D3353">
        <w:rPr>
          <w:rFonts w:ascii="Times New Roman" w:eastAsia="Times New Roman" w:hAnsi="Times New Roman" w:cs="Times New Roman"/>
          <w:b/>
          <w:color w:val="000000"/>
          <w:sz w:val="28"/>
          <w:szCs w:val="28"/>
          <w:lang w:eastAsia="ru-RU"/>
        </w:rPr>
        <w:t>37. Срок действия тарифов в сфере теплоснабжения, установленных методом экономически обоснованных расходов (затрат), составляет?</w:t>
      </w:r>
    </w:p>
    <w:p w:rsidR="008D3353" w:rsidRPr="008D3353" w:rsidRDefault="008D3353" w:rsidP="008D3353">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 года;</w:t>
      </w:r>
    </w:p>
    <w:p w:rsidR="008D3353" w:rsidRPr="008D3353" w:rsidRDefault="008D3353" w:rsidP="008D3353">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менее 5 годовых периодов регулирования (не менее 3 годовых периодов регулирования при первом применении тарифов);</w:t>
      </w:r>
    </w:p>
    <w:p w:rsidR="008D3353" w:rsidRPr="008D3353" w:rsidRDefault="008D3353" w:rsidP="008D3353">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в) не более 1 финансового года</w:t>
      </w:r>
      <w:r w:rsidR="0075494D">
        <w:rPr>
          <w:rFonts w:ascii="Times New Roman" w:eastAsia="Times New Roman" w:hAnsi="Times New Roman" w:cs="Times New Roman"/>
          <w:b/>
          <w:color w:val="000000"/>
          <w:sz w:val="28"/>
          <w:szCs w:val="28"/>
          <w:lang w:eastAsia="ru-RU"/>
        </w:rPr>
        <w:t>.</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8D3353" w:rsidP="008D3353">
      <w:pPr>
        <w:spacing w:after="0" w:line="240" w:lineRule="auto"/>
        <w:jc w:val="both"/>
        <w:rPr>
          <w:rFonts w:ascii="Times New Roman" w:eastAsia="Calibri" w:hAnsi="Times New Roman" w:cs="Times New Roman"/>
          <w:b/>
          <w:sz w:val="28"/>
          <w:szCs w:val="28"/>
        </w:rPr>
      </w:pPr>
      <w:r w:rsidRPr="008D3353">
        <w:rPr>
          <w:rFonts w:ascii="Times New Roman" w:eastAsia="Calibri" w:hAnsi="Times New Roman" w:cs="Times New Roman"/>
          <w:b/>
          <w:sz w:val="28"/>
          <w:szCs w:val="28"/>
        </w:rPr>
        <w:t>38.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а) 7 млрд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б) 250 млн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в) 400 млн рублей.</w:t>
      </w:r>
    </w:p>
    <w:p w:rsidR="008530E4" w:rsidRPr="008530E4" w:rsidRDefault="008530E4">
      <w:pPr>
        <w:rPr>
          <w:rFonts w:ascii="Times New Roman"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39.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40. </w:t>
      </w:r>
      <w:r w:rsidR="008D3353" w:rsidRPr="008D3353">
        <w:rPr>
          <w:rFonts w:ascii="Times New Roman" w:eastAsia="Times New Roman" w:hAnsi="Times New Roman" w:cs="Times New Roman"/>
          <w:b/>
          <w:color w:val="000000"/>
          <w:sz w:val="28"/>
          <w:szCs w:val="28"/>
          <w:lang w:eastAsia="ru-RU"/>
        </w:rPr>
        <w:t>Возможно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41. </w:t>
      </w:r>
      <w:r w:rsidR="008D3353" w:rsidRPr="008D3353">
        <w:rPr>
          <w:rFonts w:ascii="Times New Roman" w:eastAsia="Calibri" w:hAnsi="Times New Roman" w:cs="Times New Roman"/>
          <w:b/>
          <w:sz w:val="28"/>
          <w:szCs w:val="28"/>
        </w:rPr>
        <w:t xml:space="preserve">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w:t>
      </w:r>
      <w:r w:rsidR="008D3353" w:rsidRPr="008D3353">
        <w:rPr>
          <w:rFonts w:ascii="Times New Roman" w:eastAsia="Calibri" w:hAnsi="Times New Roman" w:cs="Times New Roman"/>
          <w:b/>
          <w:sz w:val="28"/>
          <w:szCs w:val="28"/>
        </w:rPr>
        <w:lastRenderedPageBreak/>
        <w:t>если выручка от реализации товаров за последний календарный год такого хозяйствующего субъекта не превышает четыреста миллионов рублей?</w:t>
      </w:r>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506AAC" w:rsidP="00506AAC">
      <w:pPr>
        <w:spacing w:line="240" w:lineRule="auto"/>
        <w:contextualSpacing/>
        <w:jc w:val="both"/>
        <w:rPr>
          <w:rFonts w:ascii="Times New Roman" w:eastAsia="Calibri" w:hAnsi="Times New Roman" w:cs="Times New Roman"/>
          <w:b/>
          <w:sz w:val="28"/>
          <w:szCs w:val="28"/>
        </w:rPr>
      </w:pPr>
      <w:r w:rsidRPr="00506AAC">
        <w:rPr>
          <w:rFonts w:ascii="Times New Roman" w:eastAsia="Calibri" w:hAnsi="Times New Roman" w:cs="Times New Roman"/>
          <w:b/>
          <w:sz w:val="28"/>
          <w:szCs w:val="28"/>
        </w:rPr>
        <w:t xml:space="preserve">42.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43. </w:t>
      </w:r>
      <w:r w:rsidR="008D3353" w:rsidRPr="008D3353">
        <w:rPr>
          <w:rFonts w:ascii="Times New Roman" w:eastAsia="Times New Roman" w:hAnsi="Times New Roman" w:cs="Times New Roman"/>
          <w:b/>
          <w:color w:val="000000"/>
          <w:sz w:val="28"/>
          <w:szCs w:val="28"/>
          <w:lang w:eastAsia="ru-RU"/>
        </w:rPr>
        <w:t>Какие долгосрочные методы тарифного регулирования в сфере водоснабжения и водоотведения предусмотрены Федеральным законом от 07.12.2011 № 416-ФЗ «О водоснабжении и водоотведении»?</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метод доходности инвестированного капитала, метод индексации, метод сопоставимых рынков;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метод индексации, метод доходности инвестированного капитала;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Times New Roman" w:hAnsi="Times New Roman" w:cs="Times New Roman"/>
          <w:color w:val="000000"/>
          <w:sz w:val="28"/>
          <w:szCs w:val="28"/>
          <w:lang w:eastAsia="ru-RU"/>
        </w:rPr>
        <w:t>в) метод экономически обоснованных расходов (затрат), метод индексации, метод доходности инвестированного капитала; метод сравнения аналогов.</w:t>
      </w:r>
      <w:r w:rsidRPr="008D3353">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44.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заключении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8D3353" w:rsidRDefault="00506AAC" w:rsidP="00506AAC">
      <w:pPr>
        <w:spacing w:after="0" w:line="240" w:lineRule="auto"/>
        <w:jc w:val="both"/>
        <w:rPr>
          <w:rFonts w:ascii="Times New Roman" w:eastAsia="Times New Roman" w:hAnsi="Times New Roman" w:cs="Times New Roman"/>
          <w:b/>
          <w:color w:val="000000"/>
          <w:sz w:val="28"/>
          <w:szCs w:val="28"/>
          <w:lang w:eastAsia="ru-RU"/>
        </w:rPr>
      </w:pPr>
      <w:r w:rsidRPr="00506AAC">
        <w:rPr>
          <w:rFonts w:ascii="Times New Roman" w:eastAsia="Times New Roman" w:hAnsi="Times New Roman" w:cs="Times New Roman"/>
          <w:b/>
          <w:color w:val="000000"/>
          <w:sz w:val="28"/>
          <w:szCs w:val="28"/>
          <w:lang w:eastAsia="ru-RU"/>
        </w:rPr>
        <w:t xml:space="preserve">45. </w:t>
      </w:r>
      <w:r w:rsidR="008D3353" w:rsidRPr="008D3353">
        <w:rPr>
          <w:rFonts w:ascii="Times New Roman" w:eastAsia="Times New Roman" w:hAnsi="Times New Roman" w:cs="Times New Roman"/>
          <w:b/>
          <w:color w:val="000000"/>
          <w:sz w:val="28"/>
          <w:szCs w:val="28"/>
          <w:lang w:eastAsia="ru-RU"/>
        </w:rPr>
        <w:t>На какой период устанавливаются долгосрочные тарифы в сферах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не менее 12 месяцев;</w:t>
      </w: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б) не менее 5 лет (не менее 3 лет при первом применении долгосрочных тарифов);</w:t>
      </w:r>
    </w:p>
    <w:p w:rsidR="008D3353" w:rsidRPr="008530E4" w:rsidRDefault="008D3353" w:rsidP="00506AAC">
      <w:pPr>
        <w:spacing w:after="0" w:line="240" w:lineRule="auto"/>
        <w:jc w:val="both"/>
        <w:rPr>
          <w:rFonts w:ascii="Times New Roman" w:hAnsi="Times New Roman" w:cs="Times New Roman"/>
          <w:sz w:val="28"/>
          <w:szCs w:val="28"/>
        </w:rPr>
      </w:pPr>
      <w:r w:rsidRPr="008D3353">
        <w:rPr>
          <w:rFonts w:ascii="Times New Roman" w:eastAsia="Times New Roman" w:hAnsi="Times New Roman" w:cs="Times New Roman"/>
          <w:color w:val="000000"/>
          <w:sz w:val="28"/>
          <w:szCs w:val="28"/>
          <w:lang w:eastAsia="ru-RU"/>
        </w:rPr>
        <w:t>в) 5 лет (3 года при первом применении долгосрочных тарифов).</w:t>
      </w:r>
      <w:r w:rsidR="00506AAC" w:rsidRPr="008530E4">
        <w:rPr>
          <w:rFonts w:ascii="Times New Roman" w:hAnsi="Times New Roman" w:cs="Times New Roman"/>
          <w:sz w:val="28"/>
          <w:szCs w:val="28"/>
        </w:rPr>
        <w:t xml:space="preserve"> </w:t>
      </w:r>
    </w:p>
    <w:p w:rsidR="00375302" w:rsidRPr="00375302" w:rsidRDefault="00375302" w:rsidP="00375302">
      <w:pPr>
        <w:pStyle w:val="a3"/>
        <w:spacing w:after="0"/>
        <w:jc w:val="both"/>
        <w:rPr>
          <w:rFonts w:eastAsia="Times New Roman"/>
          <w:b/>
          <w:sz w:val="28"/>
          <w:szCs w:val="28"/>
          <w:lang w:eastAsia="ru-RU"/>
        </w:rPr>
      </w:pPr>
      <w:r w:rsidRPr="00375302">
        <w:rPr>
          <w:b/>
          <w:sz w:val="28"/>
          <w:szCs w:val="28"/>
        </w:rPr>
        <w:lastRenderedPageBreak/>
        <w:t>46</w:t>
      </w:r>
      <w:r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w:t>
      </w:r>
      <w:bookmarkStart w:id="0" w:name="_GoBack"/>
      <w:bookmarkEnd w:id="0"/>
      <w:r w:rsidRPr="0075494D">
        <w:rPr>
          <w:rFonts w:ascii="Times New Roman" w:eastAsia="Times New Roman" w:hAnsi="Times New Roman" w:cs="Times New Roman"/>
          <w:bCs/>
          <w:sz w:val="28"/>
          <w:szCs w:val="28"/>
          <w:lang w:eastAsia="ru-RU"/>
        </w:rPr>
        <w:t>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sidRPr="00375302">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0</w:t>
      </w:r>
      <w:r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w:t>
      </w:r>
      <w:r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53</w:t>
      </w:r>
      <w:r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55</w:t>
      </w:r>
      <w:r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58</w:t>
      </w:r>
      <w:r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обязан подписать проект контракта или разместить протокол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вправе подписать проект контракта или разместить протокол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вправе разместить протокол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60</w:t>
      </w:r>
      <w:r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с даты утверждения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позднее тридцати рабочих дней с даты утверждения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w:t>
      </w:r>
      <w:r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F918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62</w:t>
      </w:r>
      <w:r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обязан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375302"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65</w:t>
      </w:r>
      <w:r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8D2184" w:rsidRDefault="008D2184" w:rsidP="008D2184">
      <w:pPr>
        <w:pStyle w:val="ConsPlusNormal"/>
        <w:jc w:val="both"/>
        <w:outlineLvl w:val="0"/>
        <w:rPr>
          <w:b/>
          <w:bCs/>
          <w:sz w:val="28"/>
          <w:szCs w:val="28"/>
        </w:rPr>
      </w:pPr>
      <w:r w:rsidRPr="008D2184">
        <w:rPr>
          <w:b/>
          <w:sz w:val="28"/>
          <w:szCs w:val="28"/>
        </w:rPr>
        <w:t>66</w:t>
      </w:r>
      <w:r w:rsidRPr="008D2184">
        <w:rPr>
          <w:b/>
          <w:bCs/>
          <w:sz w:val="28"/>
          <w:szCs w:val="28"/>
        </w:rPr>
        <w:t xml:space="preserve">. Государственный оборонный заказ формируется коллегией: </w:t>
      </w:r>
    </w:p>
    <w:p w:rsidR="008D2184" w:rsidRPr="008D2184" w:rsidRDefault="008D2184" w:rsidP="008D2184">
      <w:pPr>
        <w:pStyle w:val="ConsPlusNormal"/>
        <w:jc w:val="both"/>
        <w:outlineLvl w:val="0"/>
        <w:rPr>
          <w:b/>
          <w:bCs/>
          <w:sz w:val="16"/>
          <w:szCs w:val="16"/>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8D2184">
        <w:rPr>
          <w:rFonts w:ascii="Times New Roman" w:eastAsia="Times New Roman" w:hAnsi="Times New Roman" w:cs="Times New Roman"/>
          <w:bCs/>
          <w:sz w:val="28"/>
          <w:szCs w:val="28"/>
          <w:lang w:eastAsia="ru-RU"/>
        </w:rPr>
        <w:t>а) ежеквартально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ежегодно на очередной год и плановый период по предложениям государственных заказчиков, разрабатываемым с участием федеральных органов исполнительной власти и организаций</w:t>
      </w:r>
      <w:r w:rsidR="0075494D">
        <w:rPr>
          <w:rFonts w:ascii="Times New Roman" w:eastAsia="Times New Roman" w:hAnsi="Times New Roman" w:cs="Times New Roman"/>
          <w:bCs/>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67</w:t>
      </w:r>
      <w:r w:rsidRPr="008D2184">
        <w:rPr>
          <w:rFonts w:ascii="Times New Roman" w:eastAsia="Times New Roman" w:hAnsi="Times New Roman" w:cs="Times New Roman"/>
          <w:b/>
          <w:bCs/>
          <w:sz w:val="28"/>
          <w:szCs w:val="28"/>
          <w:lang w:eastAsia="ru-RU"/>
        </w:rPr>
        <w:t xml:space="preserve">. Предложения по государственному оборонному заказу представляются государственными заказчиками по формам: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разработанным Правительством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разработанным коллегией.</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w:t>
      </w:r>
      <w:r w:rsidRPr="008D2184">
        <w:rPr>
          <w:rFonts w:ascii="Times New Roman" w:eastAsia="Times New Roman" w:hAnsi="Times New Roman" w:cs="Times New Roman"/>
          <w:b/>
          <w:bCs/>
          <w:sz w:val="28"/>
          <w:szCs w:val="28"/>
          <w:lang w:eastAsia="ru-RU"/>
        </w:rPr>
        <w:t xml:space="preserve">. План-график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председателем коллегии</w:t>
      </w:r>
      <w:r w:rsidRPr="0075494D">
        <w:rPr>
          <w:rFonts w:ascii="Times New Roman" w:eastAsia="Times New Roman" w:hAnsi="Times New Roman" w:cs="Times New Roman"/>
          <w:bCs/>
          <w:i/>
          <w:sz w:val="28"/>
          <w:szCs w:val="28"/>
          <w:lang w:eastAsia="ru-RU"/>
        </w:rPr>
        <w:t>;</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общим собранием коллегии.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69</w:t>
      </w:r>
      <w:r w:rsidRPr="008D2184">
        <w:rPr>
          <w:rFonts w:ascii="Times New Roman" w:eastAsia="Times New Roman" w:hAnsi="Times New Roman" w:cs="Times New Roman"/>
          <w:b/>
          <w:bCs/>
          <w:sz w:val="28"/>
          <w:szCs w:val="28"/>
          <w:lang w:eastAsia="ru-RU"/>
        </w:rPr>
        <w:t xml:space="preserve">. План-график является: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не обязательным для исполнения всеми участниками работ;</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обязательным для исполнения всеми участниками работ.</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70</w:t>
      </w:r>
      <w:r w:rsidRPr="008D2184">
        <w:rPr>
          <w:rFonts w:ascii="Times New Roman" w:eastAsia="Times New Roman" w:hAnsi="Times New Roman" w:cs="Times New Roman"/>
          <w:b/>
          <w:bCs/>
          <w:sz w:val="28"/>
          <w:szCs w:val="28"/>
          <w:lang w:eastAsia="ru-RU"/>
        </w:rPr>
        <w:t xml:space="preserve">. Проект государственного оборонного заказа разрабатывается: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в 2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в 3 этапа.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71</w:t>
      </w:r>
      <w:r w:rsidRPr="008D2184">
        <w:rPr>
          <w:rFonts w:ascii="Times New Roman" w:eastAsia="Times New Roman" w:hAnsi="Times New Roman" w:cs="Times New Roman"/>
          <w:b/>
          <w:bCs/>
          <w:sz w:val="28"/>
          <w:szCs w:val="28"/>
          <w:lang w:eastAsia="ru-RU"/>
        </w:rPr>
        <w:t xml:space="preserve">. Предложение по основным показателям государственного оборонного заказа, в части, касающейся федеральных целевых программ и бюджетных инвестиций в объекты капитального строительства, не включенные в </w:t>
      </w:r>
      <w:r w:rsidRPr="008D2184">
        <w:rPr>
          <w:rFonts w:ascii="Times New Roman" w:eastAsia="Times New Roman" w:hAnsi="Times New Roman" w:cs="Times New Roman"/>
          <w:b/>
          <w:bCs/>
          <w:sz w:val="28"/>
          <w:szCs w:val="28"/>
          <w:lang w:eastAsia="ru-RU"/>
        </w:rPr>
        <w:lastRenderedPageBreak/>
        <w:t xml:space="preserve">федеральные целевые программы, в целях обеспечения обороны страны, правоохранительной деятельности и безопасности государства, формируются: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а) коллегией совместно с Министерством финансов Российской Федерации и Министерством экономического развития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коллегией совместно с Министерством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72</w:t>
      </w:r>
      <w:r w:rsidRPr="008D2184">
        <w:rPr>
          <w:rFonts w:ascii="Times New Roman" w:eastAsia="Times New Roman" w:hAnsi="Times New Roman" w:cs="Times New Roman"/>
          <w:b/>
          <w:bCs/>
          <w:sz w:val="28"/>
          <w:szCs w:val="28"/>
          <w:lang w:eastAsia="ru-RU"/>
        </w:rPr>
        <w:t xml:space="preserve">. Состав основных показателей государственного оборонного заказа, сформированный по предложениям государственных заказчиков, утверждается: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75494D">
        <w:rPr>
          <w:rFonts w:ascii="Times New Roman" w:eastAsia="Times New Roman" w:hAnsi="Times New Roman" w:cs="Times New Roman"/>
          <w:bCs/>
          <w:sz w:val="28"/>
          <w:szCs w:val="28"/>
          <w:lang w:eastAsia="ru-RU"/>
        </w:rPr>
        <w:t>а) коллегией;</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б) Министерством финансов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73</w:t>
      </w:r>
      <w:r w:rsidRPr="008D2184">
        <w:rPr>
          <w:rFonts w:ascii="Times New Roman" w:eastAsia="Times New Roman" w:hAnsi="Times New Roman" w:cs="Times New Roman"/>
          <w:b/>
          <w:bCs/>
          <w:sz w:val="28"/>
          <w:szCs w:val="28"/>
          <w:lang w:eastAsia="ru-RU"/>
        </w:rPr>
        <w:t xml:space="preserve">. Предложения по основным показателям государственного оборонного заказа рассматриваются на заседании коллегии и направляются: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Министерство экономического развития Российской Федерации;</w:t>
      </w:r>
    </w:p>
    <w:p w:rsidR="008D2184" w:rsidRPr="0075494D"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б) в Министерство финансов Российской Федерации.</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74</w:t>
      </w:r>
      <w:r w:rsidRPr="008D2184">
        <w:rPr>
          <w:rFonts w:ascii="Times New Roman" w:eastAsia="Times New Roman" w:hAnsi="Times New Roman" w:cs="Times New Roman"/>
          <w:b/>
          <w:bCs/>
          <w:sz w:val="28"/>
          <w:szCs w:val="28"/>
          <w:lang w:eastAsia="ru-RU"/>
        </w:rPr>
        <w:t xml:space="preserve">. Планируемый объем финансирования государственного оборонного заказа доводятся коллегией с участием Министерства финансов Российской Федерации до государственных заказчиков: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 15-дневный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 10-дневный срок после внесения Правительством Российской Федерации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8D2184">
        <w:rPr>
          <w:rFonts w:ascii="Times New Roman" w:eastAsia="Times New Roman" w:hAnsi="Times New Roman" w:cs="Times New Roman"/>
          <w:bCs/>
          <w:i/>
          <w:sz w:val="28"/>
          <w:szCs w:val="28"/>
          <w:lang w:eastAsia="ru-RU"/>
        </w:rPr>
        <w:t>.</w:t>
      </w:r>
    </w:p>
    <w:p w:rsidR="008D2184" w:rsidRPr="008D2184" w:rsidRDefault="008D2184" w:rsidP="008D2184">
      <w:pPr>
        <w:spacing w:after="0" w:line="240" w:lineRule="auto"/>
        <w:rPr>
          <w:rFonts w:ascii="Times New Roman" w:eastAsia="Times New Roman" w:hAnsi="Times New Roman" w:cs="Times New Roman"/>
          <w:sz w:val="28"/>
          <w:szCs w:val="28"/>
        </w:rPr>
      </w:pPr>
    </w:p>
    <w:p w:rsidR="008D2184" w:rsidRDefault="006B2F27"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r w:rsidR="008D2184" w:rsidRPr="008D2184">
        <w:rPr>
          <w:rFonts w:ascii="Times New Roman" w:eastAsia="Times New Roman" w:hAnsi="Times New Roman" w:cs="Times New Roman"/>
          <w:b/>
          <w:bCs/>
          <w:sz w:val="28"/>
          <w:szCs w:val="28"/>
          <w:lang w:eastAsia="ru-RU"/>
        </w:rPr>
        <w:t xml:space="preserve">. Коллегия осуществляет: </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16"/>
          <w:szCs w:val="16"/>
          <w:lang w:eastAsia="ru-RU"/>
        </w:rPr>
      </w:pP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8D2184">
        <w:rPr>
          <w:rFonts w:ascii="Times New Roman" w:eastAsia="Times New Roman" w:hAnsi="Times New Roman" w:cs="Times New Roman"/>
          <w:bCs/>
          <w:sz w:val="28"/>
          <w:szCs w:val="28"/>
          <w:lang w:eastAsia="ru-RU"/>
        </w:rPr>
        <w:t>а) внесение в срок, не превышающий 30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p>
    <w:p w:rsidR="008D2184" w:rsidRPr="008D2184" w:rsidRDefault="008D2184" w:rsidP="008D2184">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внесение в срок, не превышающий 20 дней после принятия Государственной Думой Федерального Собрания Российской Федерации федерального закона о федеральном бюджете на очередной финансовый год и плановый период, в Правительство Российской Федерации проекта постановления Правительства Российской Федерации об утверждении государственного оборонного заказа</w:t>
      </w:r>
      <w:r w:rsidRPr="008D2184">
        <w:rPr>
          <w:rFonts w:ascii="Times New Roman" w:eastAsia="Times New Roman" w:hAnsi="Times New Roman" w:cs="Times New Roman"/>
          <w:bCs/>
          <w:i/>
          <w:sz w:val="28"/>
          <w:szCs w:val="28"/>
          <w:lang w:eastAsia="ru-RU"/>
        </w:rPr>
        <w:t>.</w:t>
      </w:r>
    </w:p>
    <w:p w:rsidR="0062232A" w:rsidRDefault="00B31FED" w:rsidP="0062232A">
      <w:pPr>
        <w:pStyle w:val="a3"/>
        <w:spacing w:after="0"/>
        <w:jc w:val="both"/>
        <w:rPr>
          <w:rFonts w:eastAsia="Times New Roman"/>
          <w:b/>
          <w:sz w:val="28"/>
          <w:szCs w:val="28"/>
          <w:lang w:eastAsia="ru-RU"/>
        </w:rPr>
      </w:pPr>
      <w:r w:rsidRPr="0062232A">
        <w:rPr>
          <w:b/>
          <w:sz w:val="28"/>
          <w:szCs w:val="28"/>
        </w:rPr>
        <w:lastRenderedPageBreak/>
        <w:t xml:space="preserve">76.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62232A" w:rsidP="0062232A">
      <w:pPr>
        <w:pStyle w:val="a3"/>
        <w:spacing w:after="0"/>
        <w:jc w:val="both"/>
        <w:rPr>
          <w:rFonts w:eastAsia="Times New Roman"/>
          <w:b/>
          <w:sz w:val="28"/>
          <w:szCs w:val="28"/>
          <w:lang w:eastAsia="ru-RU"/>
        </w:rPr>
      </w:pPr>
      <w:r w:rsidRPr="0062232A">
        <w:rPr>
          <w:b/>
          <w:sz w:val="28"/>
          <w:szCs w:val="28"/>
        </w:rPr>
        <w:t xml:space="preserve">77. </w:t>
      </w:r>
      <w:r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нию антиконкурентных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в) </w:t>
      </w:r>
      <w:r w:rsidRPr="0062232A">
        <w:rPr>
          <w:rFonts w:eastAsia="Times New Roman"/>
          <w:sz w:val="28"/>
          <w:szCs w:val="28"/>
          <w:lang w:eastAsia="ru-RU"/>
        </w:rPr>
        <w:t>Предметом проведения внеплановой проверки является соблюдение требований антимонопольного законодательства в части запрета на антиконкурентные соглашения со стороны хозяйствующих субъектов.</w:t>
      </w:r>
    </w:p>
    <w:p w:rsidR="0027766A" w:rsidRPr="0027766A" w:rsidRDefault="00FD6146"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27766A">
        <w:rPr>
          <w:rFonts w:ascii="Times New Roman" w:eastAsia="Times New Roman" w:hAnsi="Times New Roman" w:cs="Times New Roman"/>
          <w:b/>
          <w:sz w:val="28"/>
          <w:szCs w:val="28"/>
          <w:lang w:eastAsia="ru-RU"/>
        </w:rPr>
        <w:t xml:space="preserve">78. </w:t>
      </w:r>
      <w:r w:rsidR="0062232A" w:rsidRPr="0027766A">
        <w:rPr>
          <w:rFonts w:ascii="Times New Roman" w:eastAsia="Times New Roman" w:hAnsi="Times New Roman" w:cs="Times New Roman"/>
          <w:b/>
          <w:sz w:val="28"/>
          <w:szCs w:val="28"/>
          <w:lang w:eastAsia="ru-RU"/>
        </w:rPr>
        <w:t>Какое количество должностных лиц должно быть при проведении выездной проверки сотрудниками центрального аппарата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27766A" w:rsidP="0027766A">
      <w:pPr>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79.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80.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27766A"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27766A">
        <w:rPr>
          <w:rFonts w:ascii="Times New Roman" w:eastAsia="Times New Roman" w:hAnsi="Times New Roman" w:cs="Times New Roman"/>
          <w:b/>
          <w:sz w:val="28"/>
          <w:szCs w:val="28"/>
          <w:lang w:eastAsia="ru-RU"/>
        </w:rPr>
        <w:t xml:space="preserve">81.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27766A"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BA6130">
        <w:rPr>
          <w:rFonts w:ascii="Times New Roman" w:eastAsia="Times New Roman" w:hAnsi="Times New Roman" w:cs="Times New Roman"/>
          <w:b/>
          <w:sz w:val="28"/>
          <w:szCs w:val="28"/>
          <w:lang w:eastAsia="ru-RU"/>
        </w:rPr>
        <w:t xml:space="preserve">82. </w:t>
      </w:r>
      <w:r w:rsidR="0062232A" w:rsidRPr="00BA6130">
        <w:rPr>
          <w:rFonts w:ascii="Times New Roman" w:eastAsia="Times New Roman" w:hAnsi="Times New Roman" w:cs="Times New Roman"/>
          <w:b/>
          <w:sz w:val="28"/>
          <w:szCs w:val="28"/>
          <w:lang w:eastAsia="ru-RU"/>
        </w:rPr>
        <w:t>Под картелем согласно Закона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4F56B1"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83. </w:t>
      </w:r>
      <w:r w:rsidR="0062232A" w:rsidRPr="004F56B1">
        <w:rPr>
          <w:rFonts w:ascii="Times New Roman" w:eastAsia="Times New Roman" w:hAnsi="Times New Roman" w:cs="Times New Roman"/>
          <w:b/>
          <w:sz w:val="28"/>
          <w:szCs w:val="28"/>
          <w:lang w:eastAsia="ru-RU"/>
        </w:rPr>
        <w:t>Запрещены ли федеральным законодательством «вертикальные» соглашения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4F56B1" w:rsidP="00AC10DE">
      <w:pPr>
        <w:tabs>
          <w:tab w:val="left" w:pos="284"/>
        </w:tabs>
        <w:spacing w:after="0" w:line="240" w:lineRule="auto"/>
        <w:jc w:val="both"/>
        <w:rPr>
          <w:rFonts w:ascii="Times New Roman" w:eastAsia="Times New Roman" w:hAnsi="Times New Roman" w:cs="Times New Roman"/>
          <w:b/>
          <w:sz w:val="28"/>
          <w:szCs w:val="28"/>
          <w:lang w:eastAsia="ru-RU"/>
        </w:rPr>
      </w:pPr>
      <w:r w:rsidRPr="004F56B1">
        <w:rPr>
          <w:rFonts w:ascii="Times New Roman" w:eastAsia="Times New Roman" w:hAnsi="Times New Roman" w:cs="Times New Roman"/>
          <w:b/>
          <w:sz w:val="28"/>
          <w:szCs w:val="28"/>
          <w:lang w:eastAsia="ru-RU"/>
        </w:rPr>
        <w:t xml:space="preserve">84.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9C2CFB"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b/>
          <w:sz w:val="28"/>
          <w:szCs w:val="28"/>
        </w:rPr>
        <w:t xml:space="preserve">85.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DD7A24" w:rsidRDefault="00DD7A24" w:rsidP="00DD7A24">
      <w:pPr>
        <w:pStyle w:val="a8"/>
        <w:numPr>
          <w:ilvl w:val="0"/>
          <w:numId w:val="11"/>
        </w:numPr>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lastRenderedPageBreak/>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DD7A24" w:rsidRDefault="00DD7A24" w:rsidP="00DD7A24">
      <w:pPr>
        <w:pStyle w:val="a8"/>
        <w:numPr>
          <w:ilvl w:val="0"/>
          <w:numId w:val="11"/>
        </w:numPr>
        <w:autoSpaceDE w:val="0"/>
        <w:autoSpaceDN w:val="0"/>
        <w:adjustRightInd w:val="0"/>
        <w:spacing w:after="0" w:line="240" w:lineRule="auto"/>
        <w:ind w:left="0" w:firstLine="0"/>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По истечении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DD7A24" w:rsidP="00DD7A24">
      <w:pPr>
        <w:numPr>
          <w:ilvl w:val="0"/>
          <w:numId w:val="11"/>
        </w:numPr>
        <w:autoSpaceDE w:val="0"/>
        <w:autoSpaceDN w:val="0"/>
        <w:adjustRightInd w:val="0"/>
        <w:spacing w:after="0" w:line="240" w:lineRule="auto"/>
        <w:ind w:left="0" w:firstLine="0"/>
        <w:contextualSpacing/>
        <w:jc w:val="both"/>
        <w:rPr>
          <w:rFonts w:ascii="Times New Roman" w:eastAsia="Calibri" w:hAnsi="Times New Roman" w:cs="Times New Roman"/>
          <w:b/>
          <w:sz w:val="28"/>
          <w:szCs w:val="28"/>
        </w:rPr>
      </w:pPr>
      <w:r w:rsidRPr="00DD7A24">
        <w:rPr>
          <w:rFonts w:ascii="Times New Roman" w:eastAsia="Calibri" w:hAnsi="Times New Roman" w:cs="Times New Roman"/>
          <w:b/>
          <w:sz w:val="28"/>
          <w:szCs w:val="28"/>
        </w:rPr>
        <w:t xml:space="preserve">В течение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br/>
      </w:r>
      <w:r w:rsidRPr="00DD7A24">
        <w:rPr>
          <w:rFonts w:ascii="Times New Roman" w:eastAsia="Calibri" w:hAnsi="Times New Roman" w:cs="Times New Roman"/>
          <w:b/>
          <w:sz w:val="28"/>
          <w:szCs w:val="28"/>
        </w:rPr>
        <w:t>89.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90</w:t>
      </w:r>
      <w:r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91</w:t>
      </w:r>
      <w:r w:rsidRPr="002E61A9">
        <w:rPr>
          <w:rFonts w:ascii="Times New Roman" w:eastAsia="Times New Roman" w:hAnsi="Times New Roman" w:cs="Times New Roman"/>
          <w:b/>
          <w:sz w:val="28"/>
          <w:szCs w:val="28"/>
        </w:rPr>
        <w:t xml:space="preserve">. </w:t>
      </w:r>
      <w:r w:rsidRPr="002E61A9">
        <w:rPr>
          <w:rFonts w:ascii="Times New Roman" w:eastAsia="Times New Roman" w:hAnsi="Times New Roman" w:cs="Times New Roman"/>
          <w:b/>
          <w:bCs/>
          <w:sz w:val="28"/>
          <w:szCs w:val="28"/>
          <w:lang w:eastAsia="ru-RU"/>
        </w:rPr>
        <w:t>Какой орган государственной власти</w:t>
      </w:r>
      <w:r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92</w:t>
      </w:r>
      <w:r w:rsidRPr="002E61A9">
        <w:rPr>
          <w:rFonts w:ascii="Times New Roman" w:eastAsia="Times New Roman" w:hAnsi="Times New Roman" w:cs="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Pr="002E61A9">
        <w:rPr>
          <w:rFonts w:ascii="Times New Roman" w:eastAsia="Times New Roman" w:hAnsi="Times New Roman" w:cs="Times New Roman"/>
          <w:b/>
          <w:bCs/>
          <w:sz w:val="28"/>
          <w:szCs w:val="28"/>
          <w:lang w:eastAsia="ru-RU"/>
        </w:rPr>
        <w:t>(отметить правильное)</w:t>
      </w:r>
      <w:r w:rsidRPr="002E61A9">
        <w:rPr>
          <w:rFonts w:ascii="Times New Roman" w:eastAsia="Times New Roman" w:hAnsi="Times New Roman" w:cs="Times New Roman"/>
          <w:b/>
          <w:sz w:val="28"/>
          <w:szCs w:val="28"/>
        </w:rPr>
        <w:t>:</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2E61A9">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r>
        <w:rPr>
          <w:rFonts w:ascii="Times New Roman" w:eastAsia="Times New Roman" w:hAnsi="Times New Roman" w:cs="Times New Roman"/>
          <w:sz w:val="28"/>
          <w:szCs w:val="28"/>
        </w:rPr>
        <w:t>;</w:t>
      </w:r>
    </w:p>
    <w:p w:rsidR="002E61A9" w:rsidRPr="002E61A9" w:rsidRDefault="002E61A9" w:rsidP="009954EF">
      <w:pPr>
        <w:numPr>
          <w:ilvl w:val="0"/>
          <w:numId w:val="14"/>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все вышеперечисленное верно</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b/>
          <w:sz w:val="28"/>
          <w:szCs w:val="28"/>
        </w:rPr>
      </w:pPr>
      <w:r w:rsidRPr="002E61A9">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3</w:t>
      </w:r>
      <w:r w:rsidRPr="002E61A9">
        <w:rPr>
          <w:rFonts w:ascii="Times New Roman" w:eastAsia="Times New Roman" w:hAnsi="Times New Roman" w:cs="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sz w:val="16"/>
          <w:szCs w:val="16"/>
        </w:rPr>
      </w:pP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номер регистрационного удостоверения лекарственного препарата</w:t>
      </w:r>
      <w:r>
        <w:rPr>
          <w:rFonts w:ascii="Times New Roman" w:eastAsia="Times New Roman" w:hAnsi="Times New Roman" w:cs="Times New Roman"/>
          <w:sz w:val="28"/>
          <w:szCs w:val="28"/>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зарегистрированная предельная отпускная цена в рублях</w:t>
      </w:r>
      <w:r>
        <w:rPr>
          <w:rFonts w:ascii="Times New Roman" w:eastAsia="Times New Roman" w:hAnsi="Times New Roman" w:cs="Times New Roman"/>
          <w:sz w:val="28"/>
          <w:szCs w:val="28"/>
        </w:rPr>
        <w:t>;</w:t>
      </w:r>
    </w:p>
    <w:p w:rsidR="002E61A9" w:rsidRPr="002E61A9" w:rsidRDefault="002E61A9" w:rsidP="009954EF">
      <w:pPr>
        <w:numPr>
          <w:ilvl w:val="0"/>
          <w:numId w:val="15"/>
        </w:numPr>
        <w:tabs>
          <w:tab w:val="left" w:pos="284"/>
        </w:tabs>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sz w:val="28"/>
          <w:szCs w:val="28"/>
        </w:rPr>
        <w:t>штриховой код, нанесенный на вторичную (потребительскую) упаковку лекарственного препарата</w:t>
      </w:r>
      <w:r w:rsidRPr="002E61A9">
        <w:rPr>
          <w:rFonts w:ascii="Times New Roman" w:eastAsia="Times New Roman" w:hAnsi="Times New Roman" w:cs="Times New Roman"/>
          <w:bCs/>
          <w:sz w:val="28"/>
          <w:szCs w:val="28"/>
          <w:lang w:eastAsia="ru-RU"/>
        </w:rPr>
        <w:t>.</w:t>
      </w:r>
    </w:p>
    <w:p w:rsidR="002E61A9" w:rsidRPr="002E61A9" w:rsidRDefault="002E61A9" w:rsidP="002E61A9">
      <w:pPr>
        <w:spacing w:after="0" w:line="240" w:lineRule="auto"/>
        <w:rPr>
          <w:rFonts w:ascii="Times New Roman" w:eastAsia="Calibri" w:hAnsi="Times New Roman" w:cs="Times New Roman"/>
          <w:sz w:val="28"/>
          <w:szCs w:val="28"/>
        </w:rPr>
      </w:pPr>
    </w:p>
    <w:p w:rsidR="002E61A9" w:rsidRDefault="002E61A9" w:rsidP="002E61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4</w:t>
      </w:r>
      <w:r w:rsidRPr="002E61A9">
        <w:rPr>
          <w:rFonts w:ascii="Times New Roman" w:eastAsia="Times New Roman" w:hAnsi="Times New Roman" w:cs="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2E61A9">
        <w:rPr>
          <w:rFonts w:ascii="Times New Roman" w:eastAsia="Times New Roman" w:hAnsi="Times New Roman" w:cs="Times New Roman"/>
          <w:sz w:val="28"/>
          <w:szCs w:val="28"/>
          <w:lang w:eastAsia="ru-RU"/>
        </w:rPr>
        <w:t>:</w:t>
      </w:r>
    </w:p>
    <w:p w:rsidR="002E61A9" w:rsidRPr="002E61A9" w:rsidRDefault="002E61A9" w:rsidP="002E61A9">
      <w:pPr>
        <w:spacing w:after="0" w:line="240" w:lineRule="auto"/>
        <w:jc w:val="both"/>
        <w:rPr>
          <w:rFonts w:ascii="Times New Roman" w:eastAsia="Times New Roman" w:hAnsi="Times New Roman" w:cs="Times New Roman"/>
          <w:sz w:val="16"/>
          <w:szCs w:val="16"/>
          <w:lang w:eastAsia="ru-RU"/>
        </w:rPr>
      </w:pP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Налоговая инспекция</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Calibri" w:hAnsi="Times New Roman" w:cs="Times New Roman"/>
          <w:b/>
          <w:sz w:val="28"/>
          <w:szCs w:val="28"/>
        </w:rPr>
      </w:pPr>
      <w:r w:rsidRPr="00A00574">
        <w:rPr>
          <w:rFonts w:ascii="Times New Roman" w:eastAsia="Calibri" w:hAnsi="Times New Roman" w:cs="Times New Roman"/>
          <w:sz w:val="28"/>
          <w:szCs w:val="28"/>
        </w:rPr>
        <w:t>органы исполнительной власти субъектов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Министерство финансов Российской Федерации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lastRenderedPageBreak/>
        <w:t>органы статистики</w:t>
      </w:r>
      <w:r>
        <w:rPr>
          <w:rFonts w:ascii="Times New Roman" w:eastAsia="Times New Roman" w:hAnsi="Times New Roman" w:cs="Times New Roman"/>
          <w:sz w:val="28"/>
          <w:szCs w:val="28"/>
          <w:lang w:eastAsia="ru-RU"/>
        </w:rPr>
        <w:t>;</w:t>
      </w:r>
    </w:p>
    <w:p w:rsidR="002E61A9" w:rsidRPr="002E61A9" w:rsidRDefault="002E61A9" w:rsidP="002E61A9">
      <w:pPr>
        <w:numPr>
          <w:ilvl w:val="0"/>
          <w:numId w:val="16"/>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2E61A9">
        <w:rPr>
          <w:rFonts w:ascii="Times New Roman" w:eastAsia="Times New Roman" w:hAnsi="Times New Roman" w:cs="Times New Roman"/>
          <w:sz w:val="28"/>
          <w:szCs w:val="28"/>
          <w:lang w:eastAsia="ru-RU"/>
        </w:rPr>
        <w:t>Роспотребнадзор</w:t>
      </w:r>
      <w:r>
        <w:rPr>
          <w:rFonts w:ascii="Times New Roman" w:eastAsia="Times New Roman" w:hAnsi="Times New Roman" w:cs="Times New Roman"/>
          <w:sz w:val="28"/>
          <w:szCs w:val="28"/>
          <w:lang w:eastAsia="ru-RU"/>
        </w:rPr>
        <w:t>.</w:t>
      </w:r>
    </w:p>
    <w:p w:rsidR="002E61A9" w:rsidRPr="002E61A9" w:rsidRDefault="002E61A9" w:rsidP="002E61A9">
      <w:pPr>
        <w:tabs>
          <w:tab w:val="left" w:pos="284"/>
        </w:tabs>
        <w:spacing w:after="0" w:line="240" w:lineRule="auto"/>
        <w:jc w:val="both"/>
        <w:rPr>
          <w:rFonts w:ascii="Times New Roman" w:eastAsia="Calibri" w:hAnsi="Times New Roman" w:cs="Times New Roman"/>
          <w:sz w:val="28"/>
          <w:szCs w:val="28"/>
        </w:rPr>
      </w:pPr>
    </w:p>
    <w:p w:rsidR="0094643C" w:rsidRPr="0094643C" w:rsidRDefault="0094643C" w:rsidP="0094643C">
      <w:pPr>
        <w:tabs>
          <w:tab w:val="left" w:pos="975"/>
        </w:tabs>
        <w:jc w:val="both"/>
        <w:rPr>
          <w:rFonts w:ascii="Times New Roman" w:eastAsia="Times New Roman" w:hAnsi="Times New Roman" w:cs="Times New Roman"/>
          <w:b/>
          <w:sz w:val="28"/>
          <w:szCs w:val="28"/>
        </w:rPr>
      </w:pPr>
      <w:r w:rsidRPr="0094643C">
        <w:rPr>
          <w:rFonts w:ascii="Times New Roman" w:hAnsi="Times New Roman" w:cs="Times New Roman"/>
          <w:b/>
          <w:sz w:val="28"/>
          <w:szCs w:val="28"/>
        </w:rPr>
        <w:t>9</w:t>
      </w:r>
      <w:r w:rsidR="00FD79BA">
        <w:rPr>
          <w:rFonts w:ascii="Times New Roman" w:hAnsi="Times New Roman" w:cs="Times New Roman"/>
          <w:b/>
          <w:sz w:val="28"/>
          <w:szCs w:val="28"/>
        </w:rPr>
        <w:t>5</w:t>
      </w:r>
      <w:r>
        <w:rPr>
          <w:rFonts w:ascii="Times New Roman" w:hAnsi="Times New Roman" w:cs="Times New Roman"/>
          <w:sz w:val="28"/>
          <w:szCs w:val="28"/>
        </w:rPr>
        <w:t>.</w:t>
      </w:r>
      <w:r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6</w:t>
      </w:r>
      <w:r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94643C"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7</w:t>
      </w:r>
      <w:r w:rsidRPr="0094643C">
        <w:rPr>
          <w:rFonts w:ascii="Times New Roman" w:eastAsia="Times New Roman" w:hAnsi="Times New Roman" w:cs="Times New Roman"/>
          <w:b/>
          <w:sz w:val="28"/>
          <w:szCs w:val="28"/>
        </w:rPr>
        <w:t>.</w:t>
      </w:r>
      <w:r w:rsidRPr="0094643C">
        <w:rPr>
          <w:rFonts w:ascii="Times New Roman" w:eastAsia="Times New Roman" w:hAnsi="Times New Roman" w:cs="Times New Roman"/>
          <w:sz w:val="28"/>
          <w:szCs w:val="28"/>
        </w:rPr>
        <w:t xml:space="preserve"> </w:t>
      </w:r>
      <w:r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цена, по которой финансовая услуга может быть оказана в условиях отсутствия антиконкурентного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FD79BA">
        <w:rPr>
          <w:rFonts w:ascii="Times New Roman" w:eastAsia="Times New Roman" w:hAnsi="Times New Roman" w:cs="Times New Roman"/>
          <w:b/>
          <w:bCs/>
          <w:sz w:val="28"/>
          <w:szCs w:val="28"/>
          <w:lang w:eastAsia="ru-RU"/>
        </w:rPr>
        <w:t>8</w:t>
      </w:r>
      <w:r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FD79BA">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w:t>
      </w:r>
      <w:r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D3431F"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w:t>
      </w:r>
      <w:r w:rsidR="00461A20" w:rsidRPr="00461A20">
        <w:rPr>
          <w:rFonts w:ascii="Times New Roman" w:eastAsia="Times New Roman" w:hAnsi="Times New Roman" w:cs="Times New Roman"/>
          <w:b/>
          <w:sz w:val="28"/>
          <w:szCs w:val="28"/>
        </w:rPr>
        <w:t xml:space="preserve">. Может ли быть признано доминирующим положение каждой финансовой организации из нескольких финансовых организаций (коллективное </w:t>
      </w:r>
      <w:r w:rsidR="00461A20" w:rsidRPr="00461A20">
        <w:rPr>
          <w:rFonts w:ascii="Times New Roman" w:eastAsia="Times New Roman" w:hAnsi="Times New Roman" w:cs="Times New Roman"/>
          <w:b/>
          <w:sz w:val="28"/>
          <w:szCs w:val="28"/>
        </w:rPr>
        <w:lastRenderedPageBreak/>
        <w:t>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AF31AD"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1</w:t>
      </w:r>
      <w:r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AF31AD"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2</w:t>
      </w:r>
      <w:r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6E0698"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3</w:t>
      </w:r>
      <w:r w:rsidR="00AF31AD" w:rsidRPr="00AF31AD">
        <w:rPr>
          <w:rFonts w:ascii="Times New Roman" w:eastAsia="Times New Roman" w:hAnsi="Times New Roman" w:cs="Times New Roman"/>
          <w:b/>
          <w:sz w:val="28"/>
          <w:szCs w:val="28"/>
        </w:rPr>
        <w:t>. 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lastRenderedPageBreak/>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2F15FC" w:rsidP="00A00574">
      <w:pPr>
        <w:spacing w:line="240" w:lineRule="auto"/>
        <w:jc w:val="both"/>
        <w:rPr>
          <w:rFonts w:ascii="Times New Roman" w:eastAsia="Times New Roman" w:hAnsi="Times New Roman" w:cs="Times New Roman"/>
          <w:b/>
          <w:sz w:val="28"/>
          <w:szCs w:val="28"/>
          <w:lang w:eastAsia="ru-RU"/>
        </w:rPr>
      </w:pPr>
      <w:r w:rsidRPr="004B7D2F">
        <w:rPr>
          <w:rFonts w:ascii="Times New Roman" w:eastAsia="Times New Roman" w:hAnsi="Times New Roman" w:cs="Times New Roman"/>
          <w:b/>
          <w:sz w:val="28"/>
          <w:szCs w:val="28"/>
        </w:rPr>
        <w:t>10</w:t>
      </w:r>
      <w:r w:rsidR="00D3431F">
        <w:rPr>
          <w:rFonts w:ascii="Times New Roman" w:eastAsia="Times New Roman" w:hAnsi="Times New Roman" w:cs="Times New Roman"/>
          <w:b/>
          <w:sz w:val="28"/>
          <w:szCs w:val="28"/>
        </w:rPr>
        <w:t>4</w:t>
      </w:r>
      <w:r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5</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 случае несоответствия представленных заявления о даче согласия на предоставление государственной преференции и (или) документов требованиям, установленным ч. 1 статьи 20 Закона о защите конкуренции, в течение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6</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7</w:t>
      </w:r>
      <w:r w:rsidR="004B7D2F" w:rsidRPr="004B7D2F">
        <w:rPr>
          <w:rFonts w:ascii="Times New Roman" w:eastAsia="Times New Roman" w:hAnsi="Times New Roman" w:cs="Times New Roman"/>
          <w:b/>
          <w:sz w:val="28"/>
          <w:szCs w:val="28"/>
          <w:lang w:eastAsia="ru-RU"/>
        </w:rPr>
        <w:t>. 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lastRenderedPageBreak/>
        <w:t xml:space="preserve">а) </w:t>
      </w:r>
      <w:r w:rsidR="004B7D2F" w:rsidRPr="00A00574">
        <w:rPr>
          <w:rFonts w:ascii="Times New Roman" w:eastAsia="Times New Roman" w:hAnsi="Times New Roman" w:cs="Times New Roman"/>
          <w:sz w:val="28"/>
          <w:szCs w:val="28"/>
          <w:lang w:eastAsia="ru-RU"/>
        </w:rPr>
        <w:t>в месячный срок с даты предоставления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8</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10</w:t>
      </w:r>
      <w:r w:rsidR="00D3431F">
        <w:rPr>
          <w:rFonts w:ascii="Times New Roman" w:eastAsia="Times New Roman" w:hAnsi="Times New Roman" w:cs="Times New Roman"/>
          <w:b/>
          <w:sz w:val="28"/>
          <w:szCs w:val="28"/>
          <w:lang w:eastAsia="ru-RU"/>
        </w:rPr>
        <w:t>9</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w:t>
      </w:r>
      <w:r w:rsidR="00D3431F">
        <w:rPr>
          <w:rFonts w:ascii="Times New Roman" w:eastAsia="Times New Roman" w:hAnsi="Times New Roman" w:cs="Times New Roman"/>
          <w:b/>
          <w:sz w:val="28"/>
          <w:szCs w:val="28"/>
          <w:lang w:eastAsia="ru-RU"/>
        </w:rPr>
        <w:t>10</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lastRenderedPageBreak/>
        <w:t>11</w:t>
      </w:r>
      <w:r w:rsidR="00D3431F">
        <w:rPr>
          <w:rFonts w:ascii="Times New Roman" w:eastAsia="Times New Roman" w:hAnsi="Times New Roman" w:cs="Times New Roman"/>
          <w:b/>
          <w:bCs/>
          <w:sz w:val="28"/>
          <w:szCs w:val="28"/>
          <w:lang w:eastAsia="ru-RU"/>
        </w:rPr>
        <w:t>1</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501EBE"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2</w:t>
      </w:r>
      <w:r w:rsidR="004B7D2F" w:rsidRPr="004B7D2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11</w:t>
      </w:r>
      <w:r w:rsidR="00D3431F">
        <w:rPr>
          <w:rFonts w:ascii="Times New Roman" w:eastAsia="Times New Roman" w:hAnsi="Times New Roman" w:cs="Times New Roman"/>
          <w:b/>
          <w:sz w:val="28"/>
          <w:szCs w:val="28"/>
          <w:lang w:eastAsia="ru-RU"/>
        </w:rPr>
        <w:t>3</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Default="00DF71EC"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D3431F" w:rsidRDefault="00D3431F" w:rsidP="00D3431F">
      <w:pPr>
        <w:pStyle w:val="a8"/>
        <w:numPr>
          <w:ilvl w:val="0"/>
          <w:numId w:val="31"/>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F71EC" w:rsidRPr="00D3431F">
        <w:rPr>
          <w:rFonts w:ascii="Times New Roman" w:eastAsia="Times New Roman" w:hAnsi="Times New Roman" w:cs="Times New Roman"/>
          <w:b/>
          <w:sz w:val="28"/>
          <w:szCs w:val="28"/>
          <w:lang w:eastAsia="ru-RU"/>
        </w:rPr>
        <w:t>На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lastRenderedPageBreak/>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DF71EC" w:rsidP="00D3431F">
      <w:pPr>
        <w:numPr>
          <w:ilvl w:val="0"/>
          <w:numId w:val="31"/>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Pr="00DF71EC">
        <w:rPr>
          <w:rFonts w:ascii="Times New Roman" w:eastAsia="Times New Roman" w:hAnsi="Times New Roman" w:cs="Times New Roman"/>
          <w:b/>
          <w:sz w:val="28"/>
          <w:szCs w:val="28"/>
          <w:lang w:val="en-US" w:eastAsia="ru-RU"/>
        </w:rPr>
        <w:t>WEB</w:t>
      </w:r>
      <w:r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DF71EC"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w:t>
      </w:r>
      <w:r w:rsidR="00D3431F">
        <w:rPr>
          <w:rFonts w:ascii="Times New Roman" w:eastAsia="Calibri" w:hAnsi="Times New Roman" w:cs="Times New Roman"/>
          <w:b/>
          <w:sz w:val="28"/>
          <w:szCs w:val="28"/>
          <w:lang w:eastAsia="ru-RU"/>
        </w:rPr>
        <w:t>7</w:t>
      </w:r>
      <w:r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Pr="00DF71EC">
        <w:rPr>
          <w:rFonts w:ascii="Times New Roman" w:eastAsia="Calibri" w:hAnsi="Times New Roman" w:cs="Times New Roman"/>
          <w:b/>
          <w:sz w:val="28"/>
          <w:szCs w:val="28"/>
          <w:lang w:eastAsia="ru-RU"/>
        </w:rPr>
        <w:br/>
      </w:r>
      <w:r>
        <w:rPr>
          <w:rFonts w:ascii="Times New Roman" w:eastAsia="Calibri" w:hAnsi="Times New Roman" w:cs="Times New Roman"/>
          <w:b/>
          <w:sz w:val="28"/>
          <w:szCs w:val="28"/>
          <w:lang w:eastAsia="ru-RU"/>
        </w:rPr>
        <w:br/>
      </w:r>
      <w:r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3431F" w:rsidRDefault="00DF71EC" w:rsidP="00D3431F">
      <w:pPr>
        <w:pStyle w:val="a8"/>
        <w:numPr>
          <w:ilvl w:val="0"/>
          <w:numId w:val="32"/>
        </w:numPr>
        <w:tabs>
          <w:tab w:val="left" w:pos="284"/>
        </w:tabs>
        <w:spacing w:after="0" w:line="240" w:lineRule="auto"/>
        <w:ind w:left="0" w:firstLine="0"/>
        <w:jc w:val="both"/>
        <w:rPr>
          <w:rFonts w:ascii="Times New Roman" w:eastAsia="Times New Roman" w:hAnsi="Times New Roman" w:cs="Times New Roman"/>
          <w:b/>
          <w:sz w:val="28"/>
          <w:szCs w:val="28"/>
          <w:lang w:eastAsia="ru-RU"/>
        </w:rPr>
      </w:pPr>
      <w:r w:rsidRPr="00D3431F">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Tab+Insert;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Alt+Print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Ctrl+Insert;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jc w:val="both"/>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 xml:space="preserve">Работая в с текстом </w:t>
      </w:r>
      <w:r w:rsidRPr="00DF71EC">
        <w:rPr>
          <w:rFonts w:ascii="Times New Roman" w:eastAsia="Times New Roman" w:hAnsi="Times New Roman" w:cs="Times New Roman"/>
          <w:b/>
          <w:sz w:val="28"/>
          <w:szCs w:val="28"/>
          <w:lang w:val="en-US" w:eastAsia="ru-RU"/>
        </w:rPr>
        <w:t>Word</w:t>
      </w:r>
      <w:r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DF71EC" w:rsidP="00D3431F">
      <w:pPr>
        <w:numPr>
          <w:ilvl w:val="0"/>
          <w:numId w:val="32"/>
        </w:numPr>
        <w:tabs>
          <w:tab w:val="left" w:pos="284"/>
        </w:tabs>
        <w:spacing w:after="200" w:line="240" w:lineRule="auto"/>
        <w:ind w:left="0" w:firstLine="0"/>
        <w:contextualSpacing/>
        <w:rPr>
          <w:rFonts w:ascii="Times New Roman" w:eastAsia="Times New Roman" w:hAnsi="Times New Roman" w:cs="Times New Roman"/>
          <w:b/>
          <w:sz w:val="28"/>
          <w:szCs w:val="28"/>
          <w:lang w:eastAsia="ru-RU"/>
        </w:rPr>
      </w:pPr>
      <w:r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jc w:val="both"/>
        <w:rPr>
          <w:rFonts w:ascii="Times New Roman" w:eastAsia="Calibri" w:hAnsi="Times New Roman" w:cs="Times New Roman"/>
          <w:b/>
          <w:sz w:val="28"/>
          <w:szCs w:val="28"/>
        </w:rPr>
      </w:pPr>
      <w:r w:rsidRPr="0021415D">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4</w:t>
      </w:r>
      <w:r w:rsidRPr="0021415D">
        <w:rPr>
          <w:rFonts w:ascii="Times New Roman" w:eastAsia="Times New Roman" w:hAnsi="Times New Roman" w:cs="Times New Roman"/>
          <w:b/>
          <w:bCs/>
          <w:sz w:val="28"/>
          <w:szCs w:val="28"/>
          <w:lang w:eastAsia="ru-RU"/>
        </w:rPr>
        <w:t xml:space="preserve">. </w:t>
      </w:r>
      <w:r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Pr="0021415D">
        <w:rPr>
          <w:rFonts w:ascii="Times New Roman" w:eastAsia="Times New Roman" w:hAnsi="Times New Roman" w:cs="Times New Roman"/>
          <w:b/>
          <w:bCs/>
          <w:sz w:val="28"/>
          <w:szCs w:val="28"/>
          <w:lang w:eastAsia="ru-RU"/>
        </w:rPr>
        <w:t>2</w:t>
      </w:r>
      <w:r w:rsidR="00D3431F">
        <w:rPr>
          <w:rFonts w:ascii="Times New Roman" w:eastAsia="Times New Roman" w:hAnsi="Times New Roman" w:cs="Times New Roman"/>
          <w:b/>
          <w:bCs/>
          <w:sz w:val="28"/>
          <w:szCs w:val="28"/>
          <w:lang w:eastAsia="ru-RU"/>
        </w:rPr>
        <w:t>5</w:t>
      </w:r>
      <w:r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12</w:t>
      </w:r>
      <w:r w:rsidR="00D3431F">
        <w:rPr>
          <w:rFonts w:ascii="Times New Roman" w:eastAsia="Times New Roman" w:hAnsi="Times New Roman" w:cs="Times New Roman"/>
          <w:b/>
          <w:bCs/>
          <w:sz w:val="28"/>
          <w:szCs w:val="28"/>
          <w:lang w:eastAsia="ru-RU"/>
        </w:rPr>
        <w:t>6</w:t>
      </w:r>
      <w:r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7</w:t>
      </w:r>
      <w:r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D3431F">
        <w:rPr>
          <w:rFonts w:ascii="Times New Roman" w:eastAsia="Times New Roman" w:hAnsi="Times New Roman" w:cs="Times New Roman"/>
          <w:b/>
          <w:bCs/>
          <w:sz w:val="28"/>
          <w:szCs w:val="28"/>
          <w:lang w:eastAsia="ru-RU"/>
        </w:rPr>
        <w:t>8</w:t>
      </w:r>
      <w:r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21415D"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12</w:t>
      </w:r>
      <w:r w:rsidR="00D3431F">
        <w:rPr>
          <w:rFonts w:ascii="Times New Roman" w:eastAsia="Times New Roman" w:hAnsi="Times New Roman" w:cs="Times New Roman"/>
          <w:b/>
          <w:spacing w:val="-8"/>
          <w:sz w:val="28"/>
          <w:szCs w:val="28"/>
        </w:rPr>
        <w:t>9</w:t>
      </w:r>
      <w:r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21415D"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1</w:t>
      </w:r>
      <w:r w:rsidR="00D3431F">
        <w:rPr>
          <w:rFonts w:ascii="Times New Roman" w:eastAsia="Times New Roman" w:hAnsi="Times New Roman" w:cs="Times New Roman"/>
          <w:b/>
          <w:spacing w:val="-8"/>
          <w:sz w:val="28"/>
          <w:szCs w:val="28"/>
        </w:rPr>
        <w:t>30</w:t>
      </w:r>
      <w:r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lastRenderedPageBreak/>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21415D"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13</w:t>
      </w:r>
      <w:r w:rsidR="00D3431F">
        <w:rPr>
          <w:rFonts w:ascii="Times New Roman" w:eastAsia="Times New Roman" w:hAnsi="Times New Roman" w:cs="Times New Roman"/>
          <w:b/>
          <w:spacing w:val="-1"/>
          <w:sz w:val="28"/>
          <w:szCs w:val="28"/>
        </w:rPr>
        <w:t>1</w:t>
      </w:r>
      <w:r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2</w:t>
      </w:r>
      <w:r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13</w:t>
      </w:r>
      <w:r w:rsidR="00D3431F">
        <w:rPr>
          <w:rFonts w:ascii="Times New Roman" w:eastAsia="Times New Roman" w:hAnsi="Times New Roman" w:cs="Times New Roman"/>
          <w:b/>
          <w:bCs/>
          <w:iCs/>
          <w:snapToGrid w:val="0"/>
          <w:sz w:val="28"/>
          <w:szCs w:val="28"/>
        </w:rPr>
        <w:t>3</w:t>
      </w:r>
      <w:r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неисполнение или ненадлежащее исполнение по его вине возложенных на него 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9954EF"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4</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9954EF"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13</w:t>
      </w:r>
      <w:r w:rsidR="00D3431F">
        <w:rPr>
          <w:rFonts w:ascii="Times New Roman" w:eastAsia="Calibri" w:hAnsi="Times New Roman" w:cs="Times New Roman"/>
          <w:b/>
          <w:spacing w:val="3"/>
          <w:sz w:val="28"/>
          <w:szCs w:val="28"/>
        </w:rPr>
        <w:t>5</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17148F"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6</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D3431F">
        <w:rPr>
          <w:rFonts w:ascii="Times New Roman" w:eastAsia="Times New Roman" w:hAnsi="Times New Roman" w:cs="Times New Roman"/>
          <w:b/>
          <w:sz w:val="28"/>
          <w:szCs w:val="28"/>
        </w:rPr>
        <w:t>7</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w:t>
      </w:r>
      <w:r w:rsidRPr="0022684E">
        <w:rPr>
          <w:rFonts w:ascii="Times New Roman" w:eastAsia="Times New Roman" w:hAnsi="Times New Roman" w:cs="Times New Roman"/>
          <w:sz w:val="28"/>
          <w:szCs w:val="28"/>
          <w:lang w:eastAsia="ru-RU"/>
        </w:rP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17148F"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074EA9">
        <w:rPr>
          <w:rFonts w:ascii="Times New Roman" w:eastAsia="Times New Roman" w:hAnsi="Times New Roman" w:cs="Times New Roman"/>
          <w:b/>
          <w:sz w:val="28"/>
          <w:szCs w:val="28"/>
          <w:lang w:eastAsia="ru-RU"/>
        </w:rPr>
        <w:t>3</w:t>
      </w:r>
      <w:r w:rsidR="00D3431F">
        <w:rPr>
          <w:rFonts w:ascii="Times New Roman" w:eastAsia="Times New Roman" w:hAnsi="Times New Roman" w:cs="Times New Roman"/>
          <w:b/>
          <w:sz w:val="28"/>
          <w:szCs w:val="28"/>
          <w:lang w:eastAsia="ru-RU"/>
        </w:rPr>
        <w:t>8</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br/>
      </w:r>
      <w:r w:rsidR="0021415D" w:rsidRPr="0022684E">
        <w:rPr>
          <w:rFonts w:ascii="Times New Roman" w:eastAsia="Times New Roman" w:hAnsi="Times New Roman" w:cs="Times New Roman"/>
          <w:sz w:val="28"/>
          <w:szCs w:val="28"/>
          <w:lang w:eastAsia="ru-RU"/>
        </w:rPr>
        <w:t>а) влекущим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б) влекущим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74EA9">
        <w:rPr>
          <w:rFonts w:ascii="Times New Roman" w:eastAsia="Calibri" w:hAnsi="Times New Roman" w:cs="Times New Roman"/>
          <w:b/>
          <w:sz w:val="28"/>
          <w:szCs w:val="28"/>
        </w:rPr>
        <w:t>3</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Государственная власть в Российской Федерации осуществляется на основе разделения на:</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lang w:eastAsia="x-none"/>
        </w:rPr>
      </w:pPr>
      <w:r>
        <w:rPr>
          <w:rFonts w:ascii="Times New Roman" w:eastAsia="Times New Roman" w:hAnsi="Times New Roman" w:cs="Times New Roman"/>
          <w:b/>
          <w:snapToGrid w:val="0"/>
          <w:sz w:val="28"/>
          <w:szCs w:val="28"/>
          <w:lang w:eastAsia="x-none"/>
        </w:rPr>
        <w:t>1</w:t>
      </w:r>
      <w:r w:rsidR="00D3431F">
        <w:rPr>
          <w:rFonts w:ascii="Times New Roman" w:eastAsia="Times New Roman" w:hAnsi="Times New Roman" w:cs="Times New Roman"/>
          <w:b/>
          <w:snapToGrid w:val="0"/>
          <w:sz w:val="28"/>
          <w:szCs w:val="28"/>
          <w:lang w:eastAsia="x-none"/>
        </w:rPr>
        <w:t>40</w:t>
      </w:r>
      <w:r w:rsidR="0021415D" w:rsidRPr="0021415D">
        <w:rPr>
          <w:rFonts w:ascii="Times New Roman" w:eastAsia="Times New Roman" w:hAnsi="Times New Roman" w:cs="Times New Roman"/>
          <w:b/>
          <w:snapToGrid w:val="0"/>
          <w:sz w:val="28"/>
          <w:szCs w:val="28"/>
          <w:lang w:eastAsia="x-none"/>
        </w:rPr>
        <w:t>. </w:t>
      </w:r>
      <w:r w:rsidR="0021415D" w:rsidRPr="0021415D">
        <w:rPr>
          <w:rFonts w:ascii="Times New Roman" w:eastAsia="Times New Roman" w:hAnsi="Times New Roman" w:cs="Times New Roman"/>
          <w:b/>
          <w:snapToGrid w:val="0"/>
          <w:sz w:val="28"/>
          <w:szCs w:val="28"/>
          <w:lang w:val="x-none" w:eastAsia="x-none"/>
        </w:rPr>
        <w:t>Какой орган государственной власти является представительным и законодательным органом Российской Федерации</w:t>
      </w:r>
      <w:r w:rsidR="0021415D" w:rsidRPr="0021415D">
        <w:rPr>
          <w:rFonts w:ascii="Times New Roman" w:eastAsia="Times New Roman" w:hAnsi="Times New Roman" w:cs="Times New Roman"/>
          <w:b/>
          <w:snapToGrid w:val="0"/>
          <w:sz w:val="28"/>
          <w:szCs w:val="28"/>
          <w:lang w:eastAsia="x-none"/>
        </w:rPr>
        <w:t>:</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4</w:t>
      </w:r>
      <w:r w:rsidR="00D3431F">
        <w:rPr>
          <w:rFonts w:ascii="Times New Roman" w:eastAsia="Calibri" w:hAnsi="Times New Roman" w:cs="Times New Roman"/>
          <w:b/>
          <w:snapToGrid w:val="0"/>
          <w:sz w:val="28"/>
          <w:szCs w:val="28"/>
        </w:rPr>
        <w:t>1</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2</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lastRenderedPageBreak/>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r w:rsidR="00D3431F">
        <w:rPr>
          <w:rFonts w:ascii="Times New Roman" w:eastAsia="Calibri" w:hAnsi="Times New Roman" w:cs="Times New Roman"/>
          <w:b/>
          <w:sz w:val="28"/>
          <w:szCs w:val="28"/>
          <w:lang w:eastAsia="ru-RU"/>
        </w:rPr>
        <w:t>3</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4</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14</w:t>
      </w:r>
      <w:r w:rsidR="00D3431F">
        <w:rPr>
          <w:rFonts w:ascii="Times New Roman" w:eastAsia="Calibri" w:hAnsi="Times New Roman" w:cs="Times New Roman"/>
          <w:b/>
          <w:snapToGrid w:val="0"/>
          <w:sz w:val="28"/>
          <w:szCs w:val="28"/>
        </w:rPr>
        <w:t>5</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6</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7</w:t>
      </w:r>
      <w:r w:rsidR="0021415D" w:rsidRPr="0021415D">
        <w:rPr>
          <w:rFonts w:ascii="Times New Roman" w:eastAsia="Calibri" w:hAnsi="Times New Roman" w:cs="Times New Roman"/>
          <w:b/>
          <w:bCs/>
          <w:sz w:val="28"/>
          <w:szCs w:val="28"/>
          <w:lang w:eastAsia="ru-RU"/>
        </w:rPr>
        <w:t>. На основании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14</w:t>
      </w:r>
      <w:r w:rsidR="00D3431F">
        <w:rPr>
          <w:rFonts w:ascii="Times New Roman" w:eastAsia="Calibri" w:hAnsi="Times New Roman" w:cs="Times New Roman"/>
          <w:b/>
          <w:bCs/>
          <w:sz w:val="28"/>
          <w:szCs w:val="28"/>
          <w:lang w:eastAsia="ru-RU"/>
        </w:rPr>
        <w:t>8</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3431F">
        <w:rPr>
          <w:rFonts w:ascii="Times New Roman" w:eastAsia="Calibri" w:hAnsi="Times New Roman" w:cs="Times New Roman"/>
          <w:b/>
          <w:sz w:val="28"/>
          <w:szCs w:val="28"/>
        </w:rPr>
        <w:t>9</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lastRenderedPageBreak/>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D6D" w:rsidRDefault="00635D6D" w:rsidP="00C80514">
      <w:pPr>
        <w:spacing w:after="0" w:line="240" w:lineRule="auto"/>
      </w:pPr>
      <w:r>
        <w:separator/>
      </w:r>
    </w:p>
  </w:endnote>
  <w:endnote w:type="continuationSeparator" w:id="0">
    <w:p w:rsidR="00635D6D" w:rsidRDefault="00635D6D" w:rsidP="00C8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D6D" w:rsidRDefault="00635D6D" w:rsidP="00C80514">
      <w:pPr>
        <w:spacing w:after="0" w:line="240" w:lineRule="auto"/>
      </w:pPr>
      <w:r>
        <w:separator/>
      </w:r>
    </w:p>
  </w:footnote>
  <w:footnote w:type="continuationSeparator" w:id="0">
    <w:p w:rsidR="00635D6D" w:rsidRDefault="00635D6D" w:rsidP="00C8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07"/>
    <w:rsid w:val="00074EA9"/>
    <w:rsid w:val="0017148F"/>
    <w:rsid w:val="001A1FF6"/>
    <w:rsid w:val="001D0AE5"/>
    <w:rsid w:val="0021415D"/>
    <w:rsid w:val="0022684E"/>
    <w:rsid w:val="0027766A"/>
    <w:rsid w:val="002A4775"/>
    <w:rsid w:val="002E61A9"/>
    <w:rsid w:val="002F15FC"/>
    <w:rsid w:val="00375302"/>
    <w:rsid w:val="00417407"/>
    <w:rsid w:val="00461A20"/>
    <w:rsid w:val="0049340D"/>
    <w:rsid w:val="004B7D2F"/>
    <w:rsid w:val="004C2ABB"/>
    <w:rsid w:val="004F56B1"/>
    <w:rsid w:val="00501EBE"/>
    <w:rsid w:val="00506AAC"/>
    <w:rsid w:val="0062232A"/>
    <w:rsid w:val="00635D6D"/>
    <w:rsid w:val="00675906"/>
    <w:rsid w:val="006A504E"/>
    <w:rsid w:val="006B2F27"/>
    <w:rsid w:val="006E0698"/>
    <w:rsid w:val="0075494D"/>
    <w:rsid w:val="007C4F76"/>
    <w:rsid w:val="0080641B"/>
    <w:rsid w:val="00810994"/>
    <w:rsid w:val="008530E4"/>
    <w:rsid w:val="008D2184"/>
    <w:rsid w:val="008D3353"/>
    <w:rsid w:val="008F4BDB"/>
    <w:rsid w:val="00927679"/>
    <w:rsid w:val="0094643C"/>
    <w:rsid w:val="009954EF"/>
    <w:rsid w:val="009B0B49"/>
    <w:rsid w:val="009C2CFB"/>
    <w:rsid w:val="009E7E3D"/>
    <w:rsid w:val="00A00574"/>
    <w:rsid w:val="00A12C60"/>
    <w:rsid w:val="00A81952"/>
    <w:rsid w:val="00AC10DE"/>
    <w:rsid w:val="00AF31AD"/>
    <w:rsid w:val="00B02C38"/>
    <w:rsid w:val="00B07A92"/>
    <w:rsid w:val="00B2471D"/>
    <w:rsid w:val="00B31FED"/>
    <w:rsid w:val="00B44700"/>
    <w:rsid w:val="00B86E36"/>
    <w:rsid w:val="00BA6130"/>
    <w:rsid w:val="00BC1002"/>
    <w:rsid w:val="00C06776"/>
    <w:rsid w:val="00C80514"/>
    <w:rsid w:val="00C82991"/>
    <w:rsid w:val="00CC5AAF"/>
    <w:rsid w:val="00D3431F"/>
    <w:rsid w:val="00DD7A24"/>
    <w:rsid w:val="00DE3ADB"/>
    <w:rsid w:val="00DF3F66"/>
    <w:rsid w:val="00DF71EC"/>
    <w:rsid w:val="00E001B8"/>
    <w:rsid w:val="00E3310D"/>
    <w:rsid w:val="00F9187B"/>
    <w:rsid w:val="00FA66FC"/>
    <w:rsid w:val="00FC77E2"/>
    <w:rsid w:val="00FD6146"/>
    <w:rsid w:val="00FD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09C37-8F8C-4BCE-974F-1C6ECFAA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33</Pages>
  <Words>9583</Words>
  <Characters>54627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бобриков</dc:creator>
  <cp:keywords/>
  <dc:description/>
  <cp:lastModifiedBy>ChenchaevaEE</cp:lastModifiedBy>
  <cp:revision>46</cp:revision>
  <dcterms:created xsi:type="dcterms:W3CDTF">2019-02-03T17:41:00Z</dcterms:created>
  <dcterms:modified xsi:type="dcterms:W3CDTF">2019-04-24T04:27:00Z</dcterms:modified>
</cp:coreProperties>
</file>