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FE" w:rsidRPr="0087281B" w:rsidRDefault="00175DFE" w:rsidP="00C42139">
      <w:pPr>
        <w:pStyle w:val="1"/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ind w:hanging="1134"/>
        <w:textAlignment w:val="baseline"/>
        <w:rPr>
          <w:bCs w:val="0"/>
          <w:color w:val="000000"/>
          <w:sz w:val="22"/>
          <w:szCs w:val="22"/>
        </w:rPr>
      </w:pPr>
    </w:p>
    <w:p w:rsidR="000E3DD3" w:rsidRPr="0087281B" w:rsidRDefault="000E3DD3" w:rsidP="0087281B">
      <w:pPr>
        <w:pStyle w:val="1"/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ind w:left="3119"/>
        <w:jc w:val="right"/>
        <w:textAlignment w:val="baseline"/>
        <w:rPr>
          <w:sz w:val="22"/>
          <w:szCs w:val="22"/>
        </w:rPr>
      </w:pPr>
      <w:r w:rsidRPr="0087281B">
        <w:rPr>
          <w:bCs w:val="0"/>
          <w:color w:val="000000"/>
          <w:sz w:val="22"/>
          <w:szCs w:val="22"/>
        </w:rPr>
        <w:t>Управление Федеральн</w:t>
      </w:r>
      <w:r w:rsidR="00C0232F" w:rsidRPr="0087281B">
        <w:rPr>
          <w:bCs w:val="0"/>
          <w:color w:val="000000"/>
          <w:sz w:val="22"/>
          <w:szCs w:val="22"/>
        </w:rPr>
        <w:t xml:space="preserve">ой антимонопольной службы    по </w:t>
      </w:r>
      <w:r w:rsidR="00612E42" w:rsidRPr="0087281B">
        <w:rPr>
          <w:bCs w:val="0"/>
          <w:color w:val="000000"/>
          <w:sz w:val="22"/>
          <w:szCs w:val="22"/>
        </w:rPr>
        <w:t>Республике Алтай</w:t>
      </w:r>
    </w:p>
    <w:p w:rsidR="000E3DD3" w:rsidRPr="0087281B" w:rsidRDefault="00B61E9B" w:rsidP="00C42139">
      <w:pPr>
        <w:tabs>
          <w:tab w:val="left" w:pos="1134"/>
          <w:tab w:val="left" w:pos="1418"/>
        </w:tabs>
        <w:spacing w:after="0" w:line="360" w:lineRule="auto"/>
        <w:ind w:left="8075"/>
        <w:jc w:val="right"/>
        <w:rPr>
          <w:rFonts w:ascii="Times New Roman" w:hAnsi="Times New Roman"/>
          <w:b/>
        </w:rPr>
      </w:pPr>
      <w:r w:rsidRPr="0087281B">
        <w:rPr>
          <w:rFonts w:ascii="Times New Roman" w:hAnsi="Times New Roman"/>
          <w:b/>
        </w:rPr>
        <w:t xml:space="preserve"> </w:t>
      </w:r>
      <w:r w:rsidR="000E3DD3" w:rsidRPr="0087281B">
        <w:rPr>
          <w:rFonts w:ascii="Times New Roman" w:hAnsi="Times New Roman"/>
          <w:b/>
        </w:rPr>
        <w:t>Заявитель:</w:t>
      </w:r>
    </w:p>
    <w:p w:rsidR="0087281B" w:rsidRPr="0087281B" w:rsidRDefault="0087281B" w:rsidP="0087281B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87281B">
        <w:rPr>
          <w:rFonts w:ascii="Times New Roman" w:hAnsi="Times New Roman"/>
        </w:rPr>
        <w:t>Общество с ограниченной ответственностью «Зенит-Алтай» ИНН 2224034673, ОГРН 1022200896123</w:t>
      </w:r>
    </w:p>
    <w:p w:rsidR="0087281B" w:rsidRPr="0087281B" w:rsidRDefault="0087281B" w:rsidP="0087281B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Место нахождения: 656063, Российская Федерация, Алтайский край, </w:t>
      </w:r>
      <w:proofErr w:type="gramStart"/>
      <w:r w:rsidRPr="0087281B">
        <w:rPr>
          <w:rFonts w:ascii="Times New Roman" w:hAnsi="Times New Roman"/>
        </w:rPr>
        <w:t>г</w:t>
      </w:r>
      <w:proofErr w:type="gramEnd"/>
      <w:r w:rsidRPr="0087281B">
        <w:rPr>
          <w:rFonts w:ascii="Times New Roman" w:hAnsi="Times New Roman"/>
        </w:rPr>
        <w:t xml:space="preserve">. Барнаул, </w:t>
      </w:r>
      <w:proofErr w:type="spellStart"/>
      <w:r w:rsidRPr="0087281B">
        <w:rPr>
          <w:rFonts w:ascii="Times New Roman" w:hAnsi="Times New Roman"/>
        </w:rPr>
        <w:t>пр-кт</w:t>
      </w:r>
      <w:proofErr w:type="spellEnd"/>
      <w:r w:rsidRPr="0087281B">
        <w:rPr>
          <w:rFonts w:ascii="Times New Roman" w:hAnsi="Times New Roman"/>
        </w:rPr>
        <w:t xml:space="preserve"> Космонавтов, 24</w:t>
      </w:r>
    </w:p>
    <w:p w:rsidR="0087281B" w:rsidRPr="0087281B" w:rsidRDefault="0087281B" w:rsidP="0087281B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Почтовый адрес: 656063, Российская Федерация, Алтайский край, </w:t>
      </w:r>
      <w:proofErr w:type="gramStart"/>
      <w:r w:rsidRPr="0087281B">
        <w:rPr>
          <w:rFonts w:ascii="Times New Roman" w:hAnsi="Times New Roman"/>
        </w:rPr>
        <w:t>г</w:t>
      </w:r>
      <w:proofErr w:type="gramEnd"/>
      <w:r w:rsidRPr="0087281B">
        <w:rPr>
          <w:rFonts w:ascii="Times New Roman" w:hAnsi="Times New Roman"/>
        </w:rPr>
        <w:t xml:space="preserve">. Барнаул, </w:t>
      </w:r>
      <w:proofErr w:type="spellStart"/>
      <w:r w:rsidRPr="0087281B">
        <w:rPr>
          <w:rFonts w:ascii="Times New Roman" w:hAnsi="Times New Roman"/>
        </w:rPr>
        <w:t>пр-кт</w:t>
      </w:r>
      <w:proofErr w:type="spellEnd"/>
      <w:r w:rsidRPr="0087281B">
        <w:rPr>
          <w:rFonts w:ascii="Times New Roman" w:hAnsi="Times New Roman"/>
        </w:rPr>
        <w:t xml:space="preserve"> Космонавтов, 24</w:t>
      </w:r>
    </w:p>
    <w:p w:rsidR="00175DFE" w:rsidRPr="0087281B" w:rsidRDefault="0087281B" w:rsidP="0087281B">
      <w:pPr>
        <w:tabs>
          <w:tab w:val="left" w:pos="1134"/>
          <w:tab w:val="left" w:pos="1418"/>
        </w:tabs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7281B">
        <w:rPr>
          <w:rFonts w:ascii="Times New Roman" w:hAnsi="Times New Roman"/>
        </w:rPr>
        <w:t>эл</w:t>
      </w:r>
      <w:proofErr w:type="gramStart"/>
      <w:r w:rsidRPr="0087281B">
        <w:rPr>
          <w:rFonts w:ascii="Times New Roman" w:hAnsi="Times New Roman"/>
        </w:rPr>
        <w:t>.п</w:t>
      </w:r>
      <w:proofErr w:type="gramEnd"/>
      <w:r w:rsidRPr="0087281B">
        <w:rPr>
          <w:rFonts w:ascii="Times New Roman" w:hAnsi="Times New Roman"/>
        </w:rPr>
        <w:t>очта</w:t>
      </w:r>
      <w:proofErr w:type="spellEnd"/>
      <w:r w:rsidRPr="0087281B">
        <w:rPr>
          <w:rFonts w:ascii="Times New Roman" w:hAnsi="Times New Roman"/>
        </w:rPr>
        <w:t xml:space="preserve">: </w:t>
      </w:r>
      <w:proofErr w:type="spellStart"/>
      <w:r w:rsidRPr="0087281B">
        <w:rPr>
          <w:rFonts w:ascii="Times New Roman" w:hAnsi="Times New Roman"/>
          <w:lang w:val="en-US"/>
        </w:rPr>
        <w:t>zenit</w:t>
      </w:r>
      <w:proofErr w:type="spellEnd"/>
      <w:r w:rsidRPr="0087281B">
        <w:rPr>
          <w:rFonts w:ascii="Times New Roman" w:hAnsi="Times New Roman"/>
        </w:rPr>
        <w:t>-</w:t>
      </w:r>
      <w:proofErr w:type="spellStart"/>
      <w:r w:rsidRPr="0087281B">
        <w:rPr>
          <w:rFonts w:ascii="Times New Roman" w:hAnsi="Times New Roman"/>
          <w:lang w:val="en-US"/>
        </w:rPr>
        <w:t>altai</w:t>
      </w:r>
      <w:proofErr w:type="spellEnd"/>
      <w:r w:rsidRPr="0087281B">
        <w:rPr>
          <w:rFonts w:ascii="Times New Roman" w:hAnsi="Times New Roman"/>
        </w:rPr>
        <w:t>@</w:t>
      </w:r>
      <w:proofErr w:type="spellStart"/>
      <w:r w:rsidRPr="0087281B">
        <w:rPr>
          <w:rFonts w:ascii="Times New Roman" w:hAnsi="Times New Roman"/>
          <w:lang w:val="en-US"/>
        </w:rPr>
        <w:t>zenitaltai</w:t>
      </w:r>
      <w:proofErr w:type="spellEnd"/>
      <w:r w:rsidRPr="0087281B">
        <w:rPr>
          <w:rFonts w:ascii="Times New Roman" w:hAnsi="Times New Roman"/>
        </w:rPr>
        <w:t>.</w:t>
      </w:r>
      <w:proofErr w:type="spellStart"/>
      <w:r w:rsidRPr="0087281B">
        <w:rPr>
          <w:rFonts w:ascii="Times New Roman" w:hAnsi="Times New Roman"/>
          <w:lang w:val="en-US"/>
        </w:rPr>
        <w:t>ru</w:t>
      </w:r>
      <w:proofErr w:type="spellEnd"/>
      <w:r w:rsidRPr="0087281B">
        <w:rPr>
          <w:rFonts w:ascii="Times New Roman" w:hAnsi="Times New Roman"/>
        </w:rPr>
        <w:t>, тел.: 8 (3852) 50-13-45, факс: отсутствует</w:t>
      </w:r>
    </w:p>
    <w:p w:rsidR="0087281B" w:rsidRDefault="0087281B" w:rsidP="00C42139">
      <w:pPr>
        <w:tabs>
          <w:tab w:val="left" w:pos="780"/>
          <w:tab w:val="left" w:pos="1134"/>
          <w:tab w:val="left" w:pos="1418"/>
          <w:tab w:val="left" w:pos="7485"/>
        </w:tabs>
        <w:spacing w:after="0" w:line="240" w:lineRule="auto"/>
        <w:ind w:left="-426"/>
        <w:rPr>
          <w:rFonts w:ascii="Times New Roman" w:hAnsi="Times New Roman"/>
          <w:b/>
        </w:rPr>
      </w:pPr>
    </w:p>
    <w:p w:rsidR="000C042E" w:rsidRPr="0087281B" w:rsidRDefault="00FF7283" w:rsidP="00C42139">
      <w:pPr>
        <w:tabs>
          <w:tab w:val="left" w:pos="780"/>
          <w:tab w:val="left" w:pos="1134"/>
          <w:tab w:val="left" w:pos="1418"/>
          <w:tab w:val="left" w:pos="7485"/>
        </w:tabs>
        <w:spacing w:after="0" w:line="240" w:lineRule="auto"/>
        <w:ind w:left="-426"/>
        <w:rPr>
          <w:rFonts w:ascii="Times New Roman" w:hAnsi="Times New Roman"/>
        </w:rPr>
      </w:pPr>
      <w:r w:rsidRPr="0087281B">
        <w:rPr>
          <w:rFonts w:ascii="Times New Roman" w:hAnsi="Times New Roman"/>
          <w:b/>
        </w:rPr>
        <w:t>Способ определения поставщика</w:t>
      </w:r>
      <w:r w:rsidR="000C042E" w:rsidRPr="0087281B">
        <w:rPr>
          <w:rFonts w:ascii="Times New Roman" w:hAnsi="Times New Roman"/>
        </w:rPr>
        <w:t xml:space="preserve">: </w:t>
      </w:r>
      <w:proofErr w:type="gramStart"/>
      <w:r w:rsidR="000C042E" w:rsidRPr="0087281B">
        <w:rPr>
          <w:rFonts w:ascii="Times New Roman" w:hAnsi="Times New Roman"/>
        </w:rPr>
        <w:t>электронной</w:t>
      </w:r>
      <w:proofErr w:type="gramEnd"/>
      <w:r w:rsidR="000C042E" w:rsidRPr="0087281B">
        <w:rPr>
          <w:rFonts w:ascii="Times New Roman" w:hAnsi="Times New Roman"/>
        </w:rPr>
        <w:t xml:space="preserve"> аукцион </w:t>
      </w:r>
    </w:p>
    <w:p w:rsidR="0043258E" w:rsidRPr="0087281B" w:rsidRDefault="00FF7283" w:rsidP="00C42139">
      <w:pPr>
        <w:tabs>
          <w:tab w:val="left" w:pos="780"/>
          <w:tab w:val="left" w:pos="1134"/>
          <w:tab w:val="left" w:pos="1418"/>
          <w:tab w:val="left" w:pos="7485"/>
        </w:tabs>
        <w:spacing w:after="0" w:line="240" w:lineRule="auto"/>
        <w:ind w:left="-426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Номер извещения в ЕИС: № </w:t>
      </w:r>
      <w:r w:rsidR="00DA5252" w:rsidRPr="0087281B">
        <w:rPr>
          <w:rFonts w:ascii="Times New Roman" w:hAnsi="Times New Roman"/>
        </w:rPr>
        <w:t>0177200000917002035</w:t>
      </w:r>
    </w:p>
    <w:p w:rsidR="00FF7283" w:rsidRPr="0087281B" w:rsidRDefault="00FF7283" w:rsidP="00C42139">
      <w:pPr>
        <w:tabs>
          <w:tab w:val="left" w:pos="780"/>
          <w:tab w:val="left" w:pos="1134"/>
          <w:tab w:val="left" w:pos="1418"/>
          <w:tab w:val="left" w:pos="7485"/>
        </w:tabs>
        <w:spacing w:after="0" w:line="240" w:lineRule="auto"/>
        <w:ind w:left="-426"/>
        <w:rPr>
          <w:rFonts w:ascii="Times New Roman" w:hAnsi="Times New Roman"/>
        </w:rPr>
      </w:pPr>
    </w:p>
    <w:p w:rsidR="00FF7283" w:rsidRPr="0087281B" w:rsidRDefault="00FF7283" w:rsidP="00C42139">
      <w:pPr>
        <w:tabs>
          <w:tab w:val="left" w:pos="780"/>
          <w:tab w:val="left" w:pos="1134"/>
          <w:tab w:val="left" w:pos="1418"/>
          <w:tab w:val="left" w:pos="7485"/>
        </w:tabs>
        <w:spacing w:after="0" w:line="240" w:lineRule="auto"/>
        <w:ind w:left="-426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Наименование объекта закупки: </w:t>
      </w:r>
      <w:r w:rsidR="00DA5252" w:rsidRPr="0087281B">
        <w:rPr>
          <w:rFonts w:ascii="Times New Roman" w:hAnsi="Times New Roman"/>
        </w:rPr>
        <w:t xml:space="preserve">Выполнение строительных работ по объекту: "Центральная районная больница на 30 коек с поликлиникой на 100 посещений в смену </w:t>
      </w:r>
      <w:proofErr w:type="gramStart"/>
      <w:r w:rsidR="00DA5252" w:rsidRPr="0087281B">
        <w:rPr>
          <w:rFonts w:ascii="Times New Roman" w:hAnsi="Times New Roman"/>
        </w:rPr>
        <w:t>в</w:t>
      </w:r>
      <w:proofErr w:type="gramEnd"/>
      <w:r w:rsidR="00DA5252" w:rsidRPr="0087281B">
        <w:rPr>
          <w:rFonts w:ascii="Times New Roman" w:hAnsi="Times New Roman"/>
        </w:rPr>
        <w:t xml:space="preserve"> с. Майма Майминского </w:t>
      </w:r>
      <w:proofErr w:type="gramStart"/>
      <w:r w:rsidR="00DA5252" w:rsidRPr="0087281B">
        <w:rPr>
          <w:rFonts w:ascii="Times New Roman" w:hAnsi="Times New Roman"/>
        </w:rPr>
        <w:t>района</w:t>
      </w:r>
      <w:proofErr w:type="gramEnd"/>
      <w:r w:rsidR="00DA5252" w:rsidRPr="0087281B">
        <w:rPr>
          <w:rFonts w:ascii="Times New Roman" w:hAnsi="Times New Roman"/>
        </w:rPr>
        <w:t xml:space="preserve"> Республики Алтай"</w:t>
      </w:r>
    </w:p>
    <w:p w:rsidR="001D7755" w:rsidRPr="0087281B" w:rsidRDefault="00FF7283" w:rsidP="00C42139">
      <w:pPr>
        <w:tabs>
          <w:tab w:val="left" w:pos="780"/>
          <w:tab w:val="left" w:pos="1134"/>
          <w:tab w:val="left" w:pos="1418"/>
          <w:tab w:val="left" w:pos="7485"/>
        </w:tabs>
        <w:spacing w:after="0" w:line="240" w:lineRule="auto"/>
        <w:ind w:left="-426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Начальная (максимальная) цена контракта: </w:t>
      </w:r>
      <w:r w:rsidR="00DA5252" w:rsidRPr="0087281B">
        <w:rPr>
          <w:rFonts w:ascii="Times New Roman" w:hAnsi="Times New Roman"/>
        </w:rPr>
        <w:t>159284895.00 руб.</w:t>
      </w:r>
    </w:p>
    <w:p w:rsidR="000C042E" w:rsidRPr="0087281B" w:rsidRDefault="000C042E" w:rsidP="00C42139">
      <w:pPr>
        <w:tabs>
          <w:tab w:val="left" w:pos="780"/>
          <w:tab w:val="left" w:pos="1134"/>
          <w:tab w:val="left" w:pos="1418"/>
          <w:tab w:val="left" w:pos="7485"/>
        </w:tabs>
        <w:spacing w:after="0" w:line="240" w:lineRule="auto"/>
        <w:ind w:left="-426"/>
        <w:rPr>
          <w:rFonts w:ascii="Times New Roman" w:hAnsi="Times New Roman"/>
        </w:rPr>
      </w:pPr>
    </w:p>
    <w:tbl>
      <w:tblPr>
        <w:tblW w:w="10224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986"/>
        <w:gridCol w:w="441"/>
        <w:gridCol w:w="1540"/>
        <w:gridCol w:w="2547"/>
        <w:gridCol w:w="2522"/>
        <w:gridCol w:w="168"/>
      </w:tblGrid>
      <w:tr w:rsidR="00DA5252" w:rsidRPr="00C94FCA" w:rsidTr="00DA5252">
        <w:trPr>
          <w:gridAfter w:val="1"/>
          <w:wAfter w:w="168" w:type="dxa"/>
          <w:trHeight w:val="281"/>
        </w:trPr>
        <w:tc>
          <w:tcPr>
            <w:tcW w:w="3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 xml:space="preserve">Сведения об Уполномоченном органе: </w:t>
            </w:r>
          </w:p>
        </w:tc>
        <w:tc>
          <w:tcPr>
            <w:tcW w:w="6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DA5252" w:rsidRPr="00C94FCA" w:rsidTr="00DA5252">
        <w:trPr>
          <w:gridAfter w:val="1"/>
          <w:wAfter w:w="168" w:type="dxa"/>
          <w:trHeight w:val="281"/>
        </w:trPr>
        <w:tc>
          <w:tcPr>
            <w:tcW w:w="3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Министерство экономического развития и туризма Республики Алтай</w:t>
            </w:r>
          </w:p>
        </w:tc>
      </w:tr>
      <w:tr w:rsidR="00DA5252" w:rsidRPr="00C94FCA" w:rsidTr="00DA5252">
        <w:trPr>
          <w:gridAfter w:val="1"/>
          <w:wAfter w:w="168" w:type="dxa"/>
          <w:trHeight w:val="281"/>
        </w:trPr>
        <w:tc>
          <w:tcPr>
            <w:tcW w:w="3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 xml:space="preserve">адрес </w:t>
            </w:r>
          </w:p>
        </w:tc>
        <w:tc>
          <w:tcPr>
            <w:tcW w:w="6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649000; Горно-Алтайск; Чаптынова, 24</w:t>
            </w:r>
          </w:p>
        </w:tc>
      </w:tr>
      <w:tr w:rsidR="00DA5252" w:rsidRPr="00C94FCA" w:rsidTr="00DA5252">
        <w:trPr>
          <w:gridAfter w:val="1"/>
          <w:wAfter w:w="168" w:type="dxa"/>
          <w:trHeight w:val="281"/>
        </w:trPr>
        <w:tc>
          <w:tcPr>
            <w:tcW w:w="3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телефон</w:t>
            </w:r>
          </w:p>
        </w:tc>
        <w:tc>
          <w:tcPr>
            <w:tcW w:w="6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8-38822-62184</w:t>
            </w:r>
          </w:p>
        </w:tc>
      </w:tr>
      <w:tr w:rsidR="00DA5252" w:rsidRPr="00C94FCA" w:rsidTr="00DA5252">
        <w:trPr>
          <w:gridAfter w:val="1"/>
          <w:wAfter w:w="168" w:type="dxa"/>
          <w:trHeight w:val="281"/>
        </w:trPr>
        <w:tc>
          <w:tcPr>
            <w:tcW w:w="3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факс</w:t>
            </w:r>
          </w:p>
        </w:tc>
        <w:tc>
          <w:tcPr>
            <w:tcW w:w="6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8-38822-64532</w:t>
            </w:r>
          </w:p>
        </w:tc>
      </w:tr>
      <w:tr w:rsidR="00DA5252" w:rsidRPr="00C94FCA" w:rsidTr="00DA5252">
        <w:trPr>
          <w:gridAfter w:val="1"/>
          <w:wAfter w:w="168" w:type="dxa"/>
          <w:trHeight w:val="519"/>
        </w:trPr>
        <w:tc>
          <w:tcPr>
            <w:tcW w:w="3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контактное лицо Уполномоченного органа</w:t>
            </w:r>
          </w:p>
        </w:tc>
        <w:tc>
          <w:tcPr>
            <w:tcW w:w="6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Рябова Юлия Юрьевна</w:t>
            </w:r>
          </w:p>
        </w:tc>
      </w:tr>
      <w:tr w:rsidR="00DA5252" w:rsidRPr="00C94FCA" w:rsidTr="00DA5252">
        <w:trPr>
          <w:gridAfter w:val="1"/>
          <w:wAfter w:w="168" w:type="dxa"/>
          <w:trHeight w:val="281"/>
        </w:trPr>
        <w:tc>
          <w:tcPr>
            <w:tcW w:w="3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gramStart"/>
            <w:r w:rsidRPr="00C94FCA">
              <w:rPr>
                <w:rFonts w:ascii="Times New Roman" w:hAnsi="Times New Roman"/>
              </w:rPr>
              <w:t>е</w:t>
            </w:r>
            <w:proofErr w:type="gramEnd"/>
            <w:r w:rsidRPr="00C94FCA">
              <w:rPr>
                <w:rFonts w:ascii="Times New Roman" w:hAnsi="Times New Roman"/>
              </w:rPr>
              <w:t>-mail</w:t>
            </w:r>
          </w:p>
        </w:tc>
        <w:tc>
          <w:tcPr>
            <w:tcW w:w="6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ryabova.uu@mineco04.ru</w:t>
            </w:r>
          </w:p>
        </w:tc>
      </w:tr>
      <w:tr w:rsidR="00DA5252" w:rsidRPr="00C94FCA" w:rsidTr="00DA5252">
        <w:trPr>
          <w:gridAfter w:val="1"/>
          <w:wAfter w:w="168" w:type="dxa"/>
          <w:trHeight w:val="281"/>
        </w:trPr>
        <w:tc>
          <w:tcPr>
            <w:tcW w:w="3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 xml:space="preserve">Сведения о Заказчике: </w:t>
            </w:r>
          </w:p>
        </w:tc>
        <w:tc>
          <w:tcPr>
            <w:tcW w:w="6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DA5252" w:rsidRPr="00C94FCA" w:rsidTr="00DA5252">
        <w:trPr>
          <w:gridAfter w:val="1"/>
          <w:wAfter w:w="168" w:type="dxa"/>
          <w:trHeight w:val="519"/>
        </w:trPr>
        <w:tc>
          <w:tcPr>
            <w:tcW w:w="3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Казенное учреждение Республики Алтай "Управление капитального строительства Республики Алтай"</w:t>
            </w:r>
          </w:p>
        </w:tc>
      </w:tr>
      <w:tr w:rsidR="00DA5252" w:rsidRPr="00C94FCA" w:rsidTr="00DA5252">
        <w:trPr>
          <w:gridAfter w:val="1"/>
          <w:wAfter w:w="168" w:type="dxa"/>
          <w:trHeight w:val="439"/>
        </w:trPr>
        <w:tc>
          <w:tcPr>
            <w:tcW w:w="3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 xml:space="preserve">адрес </w:t>
            </w:r>
          </w:p>
        </w:tc>
        <w:tc>
          <w:tcPr>
            <w:tcW w:w="6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 xml:space="preserve">Российская Федерация, 649000, Алтай Респ, Горно-Алтайск г, </w:t>
            </w:r>
            <w:proofErr w:type="gramStart"/>
            <w:r w:rsidRPr="00C94FCA">
              <w:rPr>
                <w:rFonts w:ascii="Times New Roman" w:hAnsi="Times New Roman"/>
              </w:rPr>
              <w:t>УЛ</w:t>
            </w:r>
            <w:proofErr w:type="gramEnd"/>
            <w:r w:rsidRPr="00C94FCA">
              <w:rPr>
                <w:rFonts w:ascii="Times New Roman" w:hAnsi="Times New Roman"/>
              </w:rPr>
              <w:t xml:space="preserve"> ЧОРОС-ГУРКИНА Г.И., ДОМ 27</w:t>
            </w:r>
          </w:p>
        </w:tc>
      </w:tr>
      <w:tr w:rsidR="00DA5252" w:rsidRPr="00C94FCA" w:rsidTr="00DA5252">
        <w:trPr>
          <w:gridAfter w:val="1"/>
          <w:wAfter w:w="168" w:type="dxa"/>
          <w:trHeight w:val="281"/>
        </w:trPr>
        <w:tc>
          <w:tcPr>
            <w:tcW w:w="3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телефон</w:t>
            </w:r>
          </w:p>
        </w:tc>
        <w:tc>
          <w:tcPr>
            <w:tcW w:w="6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7-38822-24627</w:t>
            </w:r>
          </w:p>
        </w:tc>
      </w:tr>
      <w:tr w:rsidR="00DA5252" w:rsidRPr="00C94FCA" w:rsidTr="00DA5252">
        <w:trPr>
          <w:gridAfter w:val="1"/>
          <w:wAfter w:w="168" w:type="dxa"/>
          <w:trHeight w:val="281"/>
        </w:trPr>
        <w:tc>
          <w:tcPr>
            <w:tcW w:w="3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факс</w:t>
            </w:r>
          </w:p>
        </w:tc>
        <w:tc>
          <w:tcPr>
            <w:tcW w:w="6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7-38822-24627</w:t>
            </w:r>
          </w:p>
        </w:tc>
      </w:tr>
      <w:tr w:rsidR="00DA5252" w:rsidRPr="00C94FCA" w:rsidTr="00DA5252">
        <w:trPr>
          <w:gridAfter w:val="1"/>
          <w:wAfter w:w="168" w:type="dxa"/>
          <w:trHeight w:val="281"/>
        </w:trPr>
        <w:tc>
          <w:tcPr>
            <w:tcW w:w="3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контактное лицо заказчика</w:t>
            </w:r>
          </w:p>
        </w:tc>
        <w:tc>
          <w:tcPr>
            <w:tcW w:w="6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Бедарева Юлия Юрьевна</w:t>
            </w:r>
          </w:p>
        </w:tc>
      </w:tr>
      <w:tr w:rsidR="00DA5252" w:rsidRPr="00C94FCA" w:rsidTr="00DA5252">
        <w:trPr>
          <w:gridAfter w:val="1"/>
          <w:wAfter w:w="168" w:type="dxa"/>
          <w:trHeight w:val="281"/>
        </w:trPr>
        <w:tc>
          <w:tcPr>
            <w:tcW w:w="3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gramStart"/>
            <w:r w:rsidRPr="00C94FCA">
              <w:rPr>
                <w:rFonts w:ascii="Times New Roman" w:hAnsi="Times New Roman"/>
              </w:rPr>
              <w:t>е</w:t>
            </w:r>
            <w:proofErr w:type="gramEnd"/>
            <w:r w:rsidRPr="00C94FCA">
              <w:rPr>
                <w:rFonts w:ascii="Times New Roman" w:hAnsi="Times New Roman"/>
              </w:rPr>
              <w:t>-mail</w:t>
            </w:r>
          </w:p>
        </w:tc>
        <w:tc>
          <w:tcPr>
            <w:tcW w:w="6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yulia05072009@mail.ru</w:t>
            </w:r>
          </w:p>
        </w:tc>
      </w:tr>
      <w:tr w:rsidR="00DA5252" w:rsidRPr="00C94FCA" w:rsidTr="00DA5252">
        <w:trPr>
          <w:gridAfter w:val="1"/>
          <w:wAfter w:w="168" w:type="dxa"/>
          <w:trHeight w:val="519"/>
        </w:trPr>
        <w:tc>
          <w:tcPr>
            <w:tcW w:w="3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Контрактная служба, контрактный управляющий заказчика:</w:t>
            </w:r>
          </w:p>
        </w:tc>
        <w:tc>
          <w:tcPr>
            <w:tcW w:w="6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Булыгин Степан Александрович</w:t>
            </w:r>
          </w:p>
        </w:tc>
      </w:tr>
      <w:tr w:rsidR="00DA5252" w:rsidRPr="00C94FCA" w:rsidTr="00DA5252">
        <w:tblPrEx>
          <w:tblLook w:val="0000"/>
        </w:tblPrEx>
        <w:trPr>
          <w:gridBefore w:val="1"/>
          <w:wBefore w:w="20" w:type="dxa"/>
          <w:trHeight w:val="283"/>
        </w:trPr>
        <w:tc>
          <w:tcPr>
            <w:tcW w:w="10204" w:type="dxa"/>
            <w:gridSpan w:val="6"/>
            <w:tcBorders>
              <w:bottom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 xml:space="preserve">4. Состав аукционной комиссии: </w:t>
            </w:r>
          </w:p>
        </w:tc>
      </w:tr>
      <w:tr w:rsidR="00DA5252" w:rsidRPr="00C94FCA" w:rsidTr="00DA5252">
        <w:tblPrEx>
          <w:tblLook w:val="0000"/>
        </w:tblPrEx>
        <w:trPr>
          <w:gridBefore w:val="1"/>
          <w:wBefore w:w="20" w:type="dxa"/>
          <w:trHeight w:val="26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Роль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Статус</w:t>
            </w:r>
          </w:p>
        </w:tc>
      </w:tr>
      <w:tr w:rsidR="00DA5252" w:rsidRPr="00C94FCA" w:rsidTr="00DA5252">
        <w:tblPrEx>
          <w:tblLook w:val="0000"/>
        </w:tblPrEx>
        <w:trPr>
          <w:gridBefore w:val="1"/>
          <w:wBefore w:w="20" w:type="dxa"/>
          <w:trHeight w:val="485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Бедарева Юлия Юрьевна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Зам. Председателя комиссии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 xml:space="preserve">Представитель </w:t>
            </w:r>
            <w:proofErr w:type="gramStart"/>
            <w:r w:rsidRPr="00C94FCA">
              <w:rPr>
                <w:rFonts w:ascii="Times New Roman" w:hAnsi="Times New Roman"/>
              </w:rPr>
              <w:t>КУ РА</w:t>
            </w:r>
            <w:proofErr w:type="gramEnd"/>
            <w:r w:rsidRPr="00C94FCA">
              <w:rPr>
                <w:rFonts w:ascii="Times New Roman" w:hAnsi="Times New Roman"/>
              </w:rPr>
              <w:t xml:space="preserve"> "УКС РА"</w:t>
            </w:r>
          </w:p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Присутствует</w:t>
            </w:r>
          </w:p>
        </w:tc>
      </w:tr>
      <w:tr w:rsidR="00DA5252" w:rsidRPr="00C94FCA" w:rsidTr="00DA5252">
        <w:tblPrEx>
          <w:tblLook w:val="0000"/>
        </w:tblPrEx>
        <w:trPr>
          <w:gridBefore w:val="1"/>
          <w:wBefore w:w="20" w:type="dxa"/>
          <w:trHeight w:val="485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Булыгин Степан Александрович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 xml:space="preserve">Представитель </w:t>
            </w:r>
            <w:proofErr w:type="gramStart"/>
            <w:r w:rsidRPr="00C94FCA">
              <w:rPr>
                <w:rFonts w:ascii="Times New Roman" w:hAnsi="Times New Roman"/>
              </w:rPr>
              <w:t>КУ РА</w:t>
            </w:r>
            <w:proofErr w:type="gramEnd"/>
            <w:r w:rsidRPr="00C94FCA">
              <w:rPr>
                <w:rFonts w:ascii="Times New Roman" w:hAnsi="Times New Roman"/>
              </w:rPr>
              <w:t xml:space="preserve"> "УКС РА"</w:t>
            </w:r>
          </w:p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Присутствует</w:t>
            </w:r>
          </w:p>
        </w:tc>
      </w:tr>
      <w:tr w:rsidR="00DA5252" w:rsidRPr="00C94FCA" w:rsidTr="00DA5252">
        <w:tblPrEx>
          <w:tblLook w:val="0000"/>
        </w:tblPrEx>
        <w:trPr>
          <w:gridBefore w:val="1"/>
          <w:wBefore w:w="20" w:type="dxa"/>
          <w:trHeight w:val="1244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Алексеенко Елена Николаевна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Начальник отдела по регулированию контрактной системы и государственным закупкам</w:t>
            </w:r>
          </w:p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Присутствует</w:t>
            </w:r>
          </w:p>
        </w:tc>
      </w:tr>
      <w:tr w:rsidR="00DA5252" w:rsidRPr="00C94FCA" w:rsidTr="00DA5252">
        <w:tblPrEx>
          <w:tblLook w:val="0000"/>
        </w:tblPrEx>
        <w:trPr>
          <w:gridBefore w:val="1"/>
          <w:wBefore w:w="20" w:type="dxa"/>
          <w:trHeight w:val="1244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Пряшина Ксения Владимировна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специалист-эксперт отдела по регулированию контрактной системы и государственным закупкам</w:t>
            </w:r>
          </w:p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Отсутствует</w:t>
            </w:r>
          </w:p>
        </w:tc>
      </w:tr>
      <w:tr w:rsidR="00DA5252" w:rsidRPr="00C94FCA" w:rsidTr="00DA5252">
        <w:tblPrEx>
          <w:tblLook w:val="0000"/>
        </w:tblPrEx>
        <w:trPr>
          <w:gridBefore w:val="1"/>
          <w:wBefore w:w="20" w:type="dxa"/>
          <w:trHeight w:val="1244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Героева Наталья Витальевна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специалист-эксперт отдела по регулированию контрактной системы и государственным закупкам</w:t>
            </w:r>
          </w:p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252" w:rsidRPr="00C94FCA" w:rsidRDefault="00DA5252" w:rsidP="00DA5252">
            <w:pPr>
              <w:tabs>
                <w:tab w:val="left" w:pos="780"/>
                <w:tab w:val="left" w:pos="1134"/>
                <w:tab w:val="left" w:pos="1418"/>
                <w:tab w:val="left" w:pos="7485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94FCA">
              <w:rPr>
                <w:rFonts w:ascii="Times New Roman" w:hAnsi="Times New Roman"/>
              </w:rPr>
              <w:t>Отсутствует</w:t>
            </w:r>
          </w:p>
        </w:tc>
      </w:tr>
    </w:tbl>
    <w:p w:rsidR="00930A36" w:rsidRPr="0087281B" w:rsidRDefault="00930A36" w:rsidP="00C42139">
      <w:pPr>
        <w:tabs>
          <w:tab w:val="left" w:pos="1134"/>
          <w:tab w:val="left" w:pos="1418"/>
          <w:tab w:val="left" w:pos="3315"/>
        </w:tabs>
        <w:spacing w:after="0" w:line="240" w:lineRule="auto"/>
        <w:ind w:left="-426"/>
        <w:jc w:val="center"/>
        <w:rPr>
          <w:rFonts w:ascii="Times New Roman" w:hAnsi="Times New Roman"/>
          <w:b/>
        </w:rPr>
      </w:pPr>
    </w:p>
    <w:p w:rsidR="000E3DD3" w:rsidRPr="0087281B" w:rsidRDefault="000E3DD3" w:rsidP="00C42139">
      <w:pPr>
        <w:tabs>
          <w:tab w:val="left" w:pos="1134"/>
          <w:tab w:val="left" w:pos="1418"/>
          <w:tab w:val="left" w:pos="3315"/>
        </w:tabs>
        <w:spacing w:after="0" w:line="240" w:lineRule="auto"/>
        <w:ind w:left="-426"/>
        <w:jc w:val="center"/>
        <w:rPr>
          <w:rFonts w:ascii="Times New Roman" w:hAnsi="Times New Roman"/>
          <w:b/>
        </w:rPr>
      </w:pPr>
      <w:r w:rsidRPr="0087281B">
        <w:rPr>
          <w:rFonts w:ascii="Times New Roman" w:hAnsi="Times New Roman"/>
          <w:b/>
        </w:rPr>
        <w:t>ЖАЛОБА</w:t>
      </w:r>
    </w:p>
    <w:p w:rsidR="000E3DD3" w:rsidRPr="0087281B" w:rsidRDefault="000E3DD3" w:rsidP="00C42139">
      <w:pPr>
        <w:tabs>
          <w:tab w:val="left" w:pos="1134"/>
          <w:tab w:val="left" w:pos="1418"/>
          <w:tab w:val="left" w:pos="3315"/>
        </w:tabs>
        <w:spacing w:after="0" w:line="240" w:lineRule="auto"/>
        <w:ind w:left="-426"/>
        <w:jc w:val="center"/>
        <w:rPr>
          <w:rFonts w:ascii="Times New Roman" w:hAnsi="Times New Roman"/>
          <w:b/>
        </w:rPr>
      </w:pPr>
      <w:r w:rsidRPr="0087281B">
        <w:rPr>
          <w:rFonts w:ascii="Times New Roman" w:hAnsi="Times New Roman"/>
          <w:b/>
        </w:rPr>
        <w:t xml:space="preserve">на </w:t>
      </w:r>
      <w:r w:rsidR="0043258E" w:rsidRPr="0087281B">
        <w:rPr>
          <w:rFonts w:ascii="Times New Roman" w:hAnsi="Times New Roman"/>
          <w:b/>
        </w:rPr>
        <w:t>действия комиссии при рассмотрении первых частей заявок</w:t>
      </w:r>
    </w:p>
    <w:p w:rsidR="00312836" w:rsidRPr="0087281B" w:rsidRDefault="00312836" w:rsidP="00C42139">
      <w:pPr>
        <w:tabs>
          <w:tab w:val="left" w:pos="1134"/>
          <w:tab w:val="left" w:pos="1418"/>
          <w:tab w:val="left" w:pos="3315"/>
        </w:tabs>
        <w:spacing w:after="0" w:line="240" w:lineRule="auto"/>
        <w:ind w:left="-426"/>
        <w:jc w:val="center"/>
        <w:rPr>
          <w:rFonts w:ascii="Times New Roman" w:hAnsi="Times New Roman"/>
          <w:b/>
        </w:rPr>
      </w:pPr>
    </w:p>
    <w:p w:rsidR="00EC2626" w:rsidRPr="0087281B" w:rsidRDefault="00C0232F" w:rsidP="00886588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В единой информационной системе </w:t>
      </w:r>
      <w:r w:rsidR="000E3DD3" w:rsidRPr="0087281B">
        <w:rPr>
          <w:rFonts w:ascii="Times New Roman" w:hAnsi="Times New Roman"/>
        </w:rPr>
        <w:t xml:space="preserve"> было размещено извещение № </w:t>
      </w:r>
      <w:r w:rsidR="00DA5252" w:rsidRPr="0087281B">
        <w:rPr>
          <w:rFonts w:ascii="Times New Roman" w:hAnsi="Times New Roman"/>
        </w:rPr>
        <w:t xml:space="preserve">0177200000917002035 </w:t>
      </w:r>
      <w:r w:rsidR="000E3DD3" w:rsidRPr="0087281B">
        <w:rPr>
          <w:rFonts w:ascii="Times New Roman" w:hAnsi="Times New Roman"/>
        </w:rPr>
        <w:t xml:space="preserve">о проведении </w:t>
      </w:r>
      <w:r w:rsidR="00AC4902" w:rsidRPr="0087281B">
        <w:rPr>
          <w:rFonts w:ascii="Times New Roman" w:hAnsi="Times New Roman"/>
        </w:rPr>
        <w:t xml:space="preserve">электронного аукциона </w:t>
      </w:r>
      <w:r w:rsidR="00E6184F" w:rsidRPr="0087281B">
        <w:rPr>
          <w:rFonts w:ascii="Times New Roman" w:hAnsi="Times New Roman"/>
        </w:rPr>
        <w:t xml:space="preserve"> </w:t>
      </w:r>
      <w:r w:rsidR="00FF7283" w:rsidRPr="0087281B">
        <w:rPr>
          <w:rFonts w:ascii="Times New Roman" w:hAnsi="Times New Roman"/>
        </w:rPr>
        <w:t>«</w:t>
      </w:r>
      <w:r w:rsidR="00886588" w:rsidRPr="0087281B">
        <w:rPr>
          <w:rFonts w:ascii="Times New Roman" w:hAnsi="Times New Roman"/>
        </w:rPr>
        <w:t xml:space="preserve">Выполнение строительных работ по объекту: «Центральная районная больница на 30 коек с поликлиникой на 100 посещений в смену </w:t>
      </w:r>
      <w:proofErr w:type="gramStart"/>
      <w:r w:rsidR="00886588" w:rsidRPr="0087281B">
        <w:rPr>
          <w:rFonts w:ascii="Times New Roman" w:hAnsi="Times New Roman"/>
        </w:rPr>
        <w:t>в</w:t>
      </w:r>
      <w:proofErr w:type="gramEnd"/>
      <w:r w:rsidR="00886588" w:rsidRPr="0087281B">
        <w:rPr>
          <w:rFonts w:ascii="Times New Roman" w:hAnsi="Times New Roman"/>
        </w:rPr>
        <w:t xml:space="preserve"> с. Майма Майминского </w:t>
      </w:r>
      <w:proofErr w:type="gramStart"/>
      <w:r w:rsidR="00886588" w:rsidRPr="0087281B">
        <w:rPr>
          <w:rFonts w:ascii="Times New Roman" w:hAnsi="Times New Roman"/>
        </w:rPr>
        <w:t>района</w:t>
      </w:r>
      <w:proofErr w:type="gramEnd"/>
      <w:r w:rsidR="00886588" w:rsidRPr="0087281B">
        <w:rPr>
          <w:rFonts w:ascii="Times New Roman" w:hAnsi="Times New Roman"/>
        </w:rPr>
        <w:t xml:space="preserve"> Республики Алтай</w:t>
      </w:r>
      <w:r w:rsidR="00FF7283" w:rsidRPr="0087281B">
        <w:rPr>
          <w:rFonts w:ascii="Times New Roman" w:hAnsi="Times New Roman"/>
        </w:rPr>
        <w:t>»</w:t>
      </w:r>
      <w:r w:rsidR="000E3DD3" w:rsidRPr="0087281B">
        <w:rPr>
          <w:rFonts w:ascii="Times New Roman" w:hAnsi="Times New Roman"/>
        </w:rPr>
        <w:t>.</w:t>
      </w:r>
      <w:r w:rsidR="00E6184F" w:rsidRPr="0087281B">
        <w:rPr>
          <w:rFonts w:ascii="Times New Roman" w:hAnsi="Times New Roman"/>
        </w:rPr>
        <w:t xml:space="preserve"> </w:t>
      </w:r>
    </w:p>
    <w:p w:rsidR="00346234" w:rsidRPr="0087281B" w:rsidRDefault="00346234" w:rsidP="00CE1CBB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>ООО «</w:t>
      </w:r>
      <w:r w:rsidR="0087281B" w:rsidRPr="0087281B">
        <w:rPr>
          <w:rFonts w:ascii="Times New Roman" w:hAnsi="Times New Roman"/>
        </w:rPr>
        <w:t>Зенит-Алтай</w:t>
      </w:r>
      <w:r w:rsidRPr="0087281B">
        <w:rPr>
          <w:rFonts w:ascii="Times New Roman" w:hAnsi="Times New Roman"/>
        </w:rPr>
        <w:t>» была подана заявка на участие в указанном аукционе.</w:t>
      </w:r>
    </w:p>
    <w:p w:rsidR="00346234" w:rsidRPr="0087281B" w:rsidRDefault="00886588" w:rsidP="00CE1CBB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>03.11</w:t>
      </w:r>
      <w:r w:rsidR="00346234" w:rsidRPr="0087281B">
        <w:rPr>
          <w:rFonts w:ascii="Times New Roman" w:hAnsi="Times New Roman"/>
        </w:rPr>
        <w:t>.201</w:t>
      </w:r>
      <w:r w:rsidR="00C42139" w:rsidRPr="0087281B">
        <w:rPr>
          <w:rFonts w:ascii="Times New Roman" w:hAnsi="Times New Roman"/>
        </w:rPr>
        <w:t>7</w:t>
      </w:r>
      <w:r w:rsidR="00346234" w:rsidRPr="0087281B">
        <w:rPr>
          <w:rFonts w:ascii="Times New Roman" w:hAnsi="Times New Roman"/>
        </w:rPr>
        <w:t xml:space="preserve"> г. участнику поступило </w:t>
      </w:r>
      <w:r w:rsidR="005A251C" w:rsidRPr="0087281B">
        <w:rPr>
          <w:rFonts w:ascii="Times New Roman" w:hAnsi="Times New Roman"/>
        </w:rPr>
        <w:t>уведомление</w:t>
      </w:r>
      <w:r w:rsidR="00346234" w:rsidRPr="0087281B">
        <w:rPr>
          <w:rFonts w:ascii="Times New Roman" w:hAnsi="Times New Roman"/>
        </w:rPr>
        <w:t xml:space="preserve"> об отказе в допуске к участию в аукционе: </w:t>
      </w:r>
    </w:p>
    <w:p w:rsidR="00886588" w:rsidRPr="0087281B" w:rsidRDefault="00886588" w:rsidP="00CE1CBB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Уведомляем Вас о том, что в отношении вашей заявки </w:t>
      </w:r>
      <w:r w:rsidR="0087281B" w:rsidRPr="0087281B">
        <w:rPr>
          <w:rFonts w:ascii="Times New Roman" w:hAnsi="Times New Roman"/>
          <w:i/>
          <w:color w:val="000000"/>
          <w:shd w:val="clear" w:color="auto" w:fill="FFFFFF"/>
        </w:rPr>
        <w:t>№ 102288222</w:t>
      </w:r>
      <w:r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, номер в протоколе - </w:t>
      </w:r>
      <w:r w:rsidR="0087281B" w:rsidRPr="0087281B">
        <w:rPr>
          <w:rFonts w:ascii="Times New Roman" w:hAnsi="Times New Roman"/>
          <w:i/>
          <w:color w:val="000000"/>
          <w:shd w:val="clear" w:color="auto" w:fill="FFFFFF"/>
        </w:rPr>
        <w:t>6</w:t>
      </w:r>
      <w:r w:rsidRPr="0087281B">
        <w:rPr>
          <w:rFonts w:ascii="Times New Roman" w:hAnsi="Times New Roman"/>
          <w:i/>
          <w:color w:val="000000"/>
          <w:shd w:val="clear" w:color="auto" w:fill="FFFFFF"/>
        </w:rPr>
        <w:t>, принято решение об отказе в допуске к участию в электронном аукционе № </w:t>
      </w:r>
      <w:hyperlink r:id="rId8" w:tgtFrame="_blank" w:history="1">
        <w:r w:rsidRPr="0087281B">
          <w:rPr>
            <w:rStyle w:val="a6"/>
            <w:rFonts w:ascii="Times New Roman" w:hAnsi="Times New Roman"/>
            <w:i/>
            <w:color w:val="0077CC"/>
            <w:shd w:val="clear" w:color="auto" w:fill="FFFFFF"/>
          </w:rPr>
          <w:t>0177200000917002035</w:t>
        </w:r>
      </w:hyperlink>
      <w:r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 Выполнение строительных работ по объекту: "Центральная районная больница на 30 коек с поликлиникой на 100 посещений в смену </w:t>
      </w:r>
      <w:proofErr w:type="gramStart"/>
      <w:r w:rsidRPr="0087281B">
        <w:rPr>
          <w:rFonts w:ascii="Times New Roman" w:hAnsi="Times New Roman"/>
          <w:i/>
          <w:color w:val="000000"/>
          <w:shd w:val="clear" w:color="auto" w:fill="FFFFFF"/>
        </w:rPr>
        <w:t>в</w:t>
      </w:r>
      <w:proofErr w:type="gramEnd"/>
      <w:r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 с. Майма Майминского </w:t>
      </w:r>
      <w:proofErr w:type="gramStart"/>
      <w:r w:rsidRPr="0087281B">
        <w:rPr>
          <w:rFonts w:ascii="Times New Roman" w:hAnsi="Times New Roman"/>
          <w:i/>
          <w:color w:val="000000"/>
          <w:shd w:val="clear" w:color="auto" w:fill="FFFFFF"/>
        </w:rPr>
        <w:t>района</w:t>
      </w:r>
      <w:proofErr w:type="gramEnd"/>
      <w:r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 Республики Алтай". Электронный аукцион состоится на электронной площадке РТС-тендер (</w:t>
      </w:r>
      <w:hyperlink r:id="rId9" w:tgtFrame="_blank" w:history="1">
        <w:r w:rsidRPr="0087281B">
          <w:rPr>
            <w:rStyle w:val="a6"/>
            <w:rFonts w:ascii="Times New Roman" w:hAnsi="Times New Roman"/>
            <w:i/>
            <w:color w:val="0077CC"/>
            <w:shd w:val="clear" w:color="auto" w:fill="FFFFFF"/>
          </w:rPr>
          <w:t>http://www.rts-tender.ru/</w:t>
        </w:r>
      </w:hyperlink>
      <w:r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) 07.11.2017 в 05:40:00 (по московскому времени). Причина отклонения: "Согласно п.1 ч.4 ст.67 Федерального Закона 44-ФЗ участник закупки электронного аукциона не допускается к участию в электронном аукционе в случае установления </w:t>
      </w:r>
      <w:r w:rsidRPr="0087281B">
        <w:rPr>
          <w:rFonts w:ascii="Times New Roman" w:hAnsi="Times New Roman"/>
          <w:b/>
          <w:i/>
          <w:color w:val="000000"/>
          <w:shd w:val="clear" w:color="auto" w:fill="FFFFFF"/>
        </w:rPr>
        <w:t>недостоверной информации,</w:t>
      </w:r>
      <w:r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 предусмотренной ч.3 ст.66 Закона 44-ФЗ, участник закупки предоставил недостоверные сведения, а именно: участник закупки для товаров (материалов) Фланцы всех типов указывает: «Тип фланца стальной плоский приварной. </w:t>
      </w:r>
      <w:proofErr w:type="gramStart"/>
      <w:r w:rsidRPr="0087281B">
        <w:rPr>
          <w:rFonts w:ascii="Times New Roman" w:hAnsi="Times New Roman"/>
          <w:i/>
          <w:color w:val="000000"/>
          <w:shd w:val="clear" w:color="auto" w:fill="FFFFFF"/>
        </w:rPr>
        <w:t>Значение показателя температура применения минус 40 градусов Цельсия.» Однако, согласно п.4. (п.5 примечания) ГОСТ 33259-2015 Фланцы типов 01 и 02 — только для температуры применения не ниже минус 40 градусов Цельсия, также согласно п.4. (п.4 примечания) таблицы 1 - Применяемость фланцев ГОСТ 33259-2015 Фланцы типов 01 и 02 — только для температуры применения не ниже минус 40 градусов Цельсия</w:t>
      </w:r>
      <w:proofErr w:type="gramEnd"/>
      <w:r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, </w:t>
      </w:r>
      <w:proofErr w:type="gramStart"/>
      <w:r w:rsidRPr="0087281B">
        <w:rPr>
          <w:rFonts w:ascii="Times New Roman" w:hAnsi="Times New Roman"/>
          <w:i/>
          <w:color w:val="000000"/>
          <w:shd w:val="clear" w:color="auto" w:fill="FFFFFF"/>
        </w:rPr>
        <w:t>также согласно п.4. (п.6 примечания) таблицы № 11 — Рекомендуемые материалы для изготовления фланцев ГОСТ 33259-2015 Фланцы типов 01 и 02 — только для температуры применения не ниже минус 40 градусов Цельсия, производителем Sojuz MetaII, указанного участником в первой части заявки, температура применения фланцев по ГОСТ 33259-2015 составляет от – 40 градусов Цельсия.</w:t>
      </w:r>
      <w:proofErr w:type="gramEnd"/>
      <w:r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 Участник закупки для товаров (материалов) Фланцы всех типов указывает: Тип фланца стальной плоский приварной. Значение показателя номинальное давление 10 кгс/</w:t>
      </w:r>
      <w:proofErr w:type="gramStart"/>
      <w:r w:rsidRPr="0087281B">
        <w:rPr>
          <w:rFonts w:ascii="Times New Roman" w:hAnsi="Times New Roman"/>
          <w:i/>
          <w:color w:val="000000"/>
          <w:shd w:val="clear" w:color="auto" w:fill="FFFFFF"/>
        </w:rPr>
        <w:t>см</w:t>
      </w:r>
      <w:proofErr w:type="gramEnd"/>
      <w:r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 квадратных. Значение показателя максимальная температура рабочей среды плюс 475 градусов Цельсия, что не соответствует требованиям п. 7.10 ГОСТ 33259-2015.Фланцы типов 01, 02, 03, 04 (плоские) применяют для трубопроводов, работающих при номинальном давлении в соответствии с таблицей 1 и температуре рабочей среды не выше 300 градусов Цельсия. </w:t>
      </w:r>
      <w:proofErr w:type="gramStart"/>
      <w:r w:rsidRPr="0087281B">
        <w:rPr>
          <w:rFonts w:ascii="Times New Roman" w:hAnsi="Times New Roman"/>
          <w:i/>
          <w:color w:val="000000"/>
          <w:shd w:val="clear" w:color="auto" w:fill="FFFFFF"/>
        </w:rPr>
        <w:t>Согласно п.1 ч.4 ст.67 Федерального Закона 44-ФЗ участник закупки не допускается к участию в электронном аукционе в случае, непредоставления информации, предусмотренной пп. б) п. 3 ч. 3 ст. 66 Закона о контрактной системе заявки участников закупки в отношении отдельных позиций товаров (материалов) предлагаемых к использованию в процессе выполнения работ не содержат указания на товарный знак (его словесное</w:t>
      </w:r>
      <w:proofErr w:type="gramEnd"/>
      <w:r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 обозначение), а именно по позициям Трубы стальные тип (с 7 по 16) (по ГОСТ 10704-91, по ГОСТ 10705-80), указанным в первых частях заявок не указаны товарные знаки. Вместе с тем, при исследовании функционирующего рынка установлено отсутствие труб производимых по вышеуказанным ГОСТам без товарного знака</w:t>
      </w:r>
      <w:proofErr w:type="gramStart"/>
      <w:r w:rsidRPr="0087281B">
        <w:rPr>
          <w:rFonts w:ascii="Times New Roman" w:hAnsi="Times New Roman"/>
          <w:i/>
          <w:color w:val="000000"/>
          <w:shd w:val="clear" w:color="auto" w:fill="FFFFFF"/>
        </w:rPr>
        <w:t>.". </w:t>
      </w:r>
      <w:proofErr w:type="gramEnd"/>
    </w:p>
    <w:p w:rsidR="00346234" w:rsidRPr="0087281B" w:rsidRDefault="00346234" w:rsidP="00CE1CBB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Полагаем, </w:t>
      </w:r>
      <w:proofErr w:type="gramStart"/>
      <w:r w:rsidRPr="0087281B">
        <w:rPr>
          <w:rFonts w:ascii="Times New Roman" w:hAnsi="Times New Roman"/>
        </w:rPr>
        <w:t>аукционная</w:t>
      </w:r>
      <w:proofErr w:type="gramEnd"/>
      <w:r w:rsidRPr="0087281B">
        <w:rPr>
          <w:rFonts w:ascii="Times New Roman" w:hAnsi="Times New Roman"/>
        </w:rPr>
        <w:t xml:space="preserve"> комиссии необоснованно отказала ООО «</w:t>
      </w:r>
      <w:r w:rsidR="0087281B" w:rsidRPr="0087281B">
        <w:rPr>
          <w:rFonts w:ascii="Times New Roman" w:hAnsi="Times New Roman"/>
        </w:rPr>
        <w:t>Зенит-Алтай</w:t>
      </w:r>
      <w:r w:rsidRPr="0087281B">
        <w:rPr>
          <w:rFonts w:ascii="Times New Roman" w:hAnsi="Times New Roman"/>
        </w:rPr>
        <w:t>» в допуске к участию  в  электронном аукционе.</w:t>
      </w:r>
    </w:p>
    <w:p w:rsidR="00C07664" w:rsidRPr="0087281B" w:rsidRDefault="00C07664" w:rsidP="00CE1CBB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07664" w:rsidRPr="0087281B" w:rsidRDefault="00A9430A" w:rsidP="00CE1CBB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1) </w:t>
      </w:r>
      <w:r w:rsidR="00C07664" w:rsidRPr="0087281B">
        <w:rPr>
          <w:rFonts w:ascii="Times New Roman" w:hAnsi="Times New Roman"/>
        </w:rPr>
        <w:t xml:space="preserve">Действия аукционной </w:t>
      </w:r>
      <w:r w:rsidR="000F392C" w:rsidRPr="0087281B">
        <w:rPr>
          <w:rFonts w:ascii="Times New Roman" w:hAnsi="Times New Roman"/>
        </w:rPr>
        <w:t>комиссии</w:t>
      </w:r>
      <w:r w:rsidR="00C07664" w:rsidRPr="0087281B">
        <w:rPr>
          <w:rFonts w:ascii="Times New Roman" w:hAnsi="Times New Roman"/>
        </w:rPr>
        <w:t xml:space="preserve"> по отказу в допуске по первому основанию (</w:t>
      </w:r>
      <w:r w:rsidR="00CD2AC7" w:rsidRPr="0087281B">
        <w:rPr>
          <w:rFonts w:ascii="Times New Roman" w:hAnsi="Times New Roman"/>
          <w:i/>
          <w:color w:val="000000"/>
          <w:shd w:val="clear" w:color="auto" w:fill="FFFFFF"/>
        </w:rPr>
        <w:t>недостоверные сведения, а именно: участник закупки для товаров (материалов) Фланцы всех типов указывает: «Тип фланца стальной плоский приварной. Значение показателя температура применения минус 40 градусов Цельсия</w:t>
      </w:r>
      <w:proofErr w:type="gramStart"/>
      <w:r w:rsidR="00CD2AC7"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="00CD2AC7" w:rsidRPr="0087281B">
        <w:rPr>
          <w:rFonts w:ascii="Times New Roman" w:hAnsi="Times New Roman"/>
        </w:rPr>
        <w:t xml:space="preserve"> </w:t>
      </w:r>
      <w:r w:rsidR="00C07664" w:rsidRPr="0087281B">
        <w:rPr>
          <w:rFonts w:ascii="Times New Roman" w:hAnsi="Times New Roman"/>
        </w:rPr>
        <w:t>)</w:t>
      </w:r>
      <w:proofErr w:type="gramEnd"/>
      <w:r w:rsidR="00C07664" w:rsidRPr="0087281B">
        <w:rPr>
          <w:rFonts w:ascii="Times New Roman" w:hAnsi="Times New Roman"/>
        </w:rPr>
        <w:t xml:space="preserve"> считаем незаконными ввиду следующего.</w:t>
      </w:r>
    </w:p>
    <w:p w:rsidR="004E48C8" w:rsidRPr="0087281B" w:rsidRDefault="004E48C8" w:rsidP="000F0844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>Во-первых, в инструкции Заказчиком указано:</w:t>
      </w:r>
    </w:p>
    <w:p w:rsidR="00CD2AC7" w:rsidRPr="0087281B" w:rsidRDefault="004E48C8" w:rsidP="00CD2AC7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proofErr w:type="gramStart"/>
      <w:r w:rsidRPr="0087281B">
        <w:rPr>
          <w:rFonts w:ascii="Times New Roman" w:hAnsi="Times New Roman"/>
          <w:i/>
          <w:color w:val="000000"/>
          <w:shd w:val="clear" w:color="auto" w:fill="FFFFFF"/>
        </w:rPr>
        <w:t>«</w:t>
      </w:r>
      <w:r w:rsidR="00CD2AC7" w:rsidRPr="0087281B">
        <w:rPr>
          <w:rFonts w:ascii="Times New Roman" w:hAnsi="Times New Roman"/>
          <w:i/>
          <w:color w:val="000000"/>
          <w:shd w:val="clear" w:color="auto" w:fill="FFFFFF"/>
        </w:rPr>
        <w:t>Параметры, указанные с применением предлогов (слов): «не выше», «</w:t>
      </w:r>
      <w:r w:rsidR="00CD2AC7" w:rsidRPr="0087281B">
        <w:rPr>
          <w:rFonts w:ascii="Times New Roman" w:hAnsi="Times New Roman"/>
          <w:b/>
          <w:i/>
          <w:color w:val="000000"/>
          <w:shd w:val="clear" w:color="auto" w:fill="FFFFFF"/>
        </w:rPr>
        <w:t>не ниже</w:t>
      </w:r>
      <w:r w:rsidR="00CD2AC7" w:rsidRPr="0087281B">
        <w:rPr>
          <w:rFonts w:ascii="Times New Roman" w:hAnsi="Times New Roman"/>
          <w:i/>
          <w:color w:val="000000"/>
          <w:shd w:val="clear" w:color="auto" w:fill="FFFFFF"/>
        </w:rPr>
        <w:t>», «не хуже»  частицы «не» с иными стандартными наречиями русского языка, такими как длиннее, короче, шире, уже, толще, тоньше, легче, тяжелее и т.д., означающими «превышение» или «занижение» значений показателей по сравнению с заданными, а также с применением символов (знаков) “≥”, “≤” (больше или равно, меньше или равно) перед числовым показателем (значением), означают</w:t>
      </w:r>
      <w:proofErr w:type="gramEnd"/>
      <w:r w:rsidR="00CD2AC7"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, что участнику закупки </w:t>
      </w:r>
      <w:r w:rsidR="00CD2AC7" w:rsidRPr="0087281B">
        <w:rPr>
          <w:rFonts w:ascii="Times New Roman" w:hAnsi="Times New Roman"/>
          <w:b/>
          <w:i/>
          <w:color w:val="000000"/>
          <w:shd w:val="clear" w:color="auto" w:fill="FFFFFF"/>
        </w:rPr>
        <w:t>необходимо выбрать конкретный* показатель</w:t>
      </w:r>
      <w:r w:rsidR="00CD2AC7"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 (значение) в заданном пределе (диапазоне). Кроме того, участник закупки должен учитывать, что в данном случае указанный числовой показатель входит в этот диапазон, т.е. является включительным»</w:t>
      </w:r>
      <w:proofErr w:type="gramStart"/>
      <w:r w:rsidR="00CD2AC7" w:rsidRPr="0087281B">
        <w:rPr>
          <w:rFonts w:ascii="Times New Roman" w:hAnsi="Times New Roman"/>
          <w:i/>
          <w:color w:val="000000"/>
          <w:shd w:val="clear" w:color="auto" w:fill="FFFFFF"/>
        </w:rPr>
        <w:t>.</w:t>
      </w:r>
      <w:proofErr w:type="gramEnd"/>
      <w:r w:rsidR="00CD2AC7"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 * </w:t>
      </w:r>
      <w:proofErr w:type="gramStart"/>
      <w:r w:rsidR="00CD2AC7" w:rsidRPr="0087281B">
        <w:rPr>
          <w:rFonts w:ascii="Times New Roman" w:hAnsi="Times New Roman"/>
          <w:i/>
          <w:color w:val="000000"/>
          <w:shd w:val="clear" w:color="auto" w:fill="FFFFFF"/>
        </w:rPr>
        <w:t>в</w:t>
      </w:r>
      <w:proofErr w:type="gramEnd"/>
      <w:r w:rsidR="00CD2AC7"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 случае если для определения конкретных показателей товаров, требуется их приобретение либо проведение анализов/исследований/испытаний, то </w:t>
      </w:r>
      <w:r w:rsidR="00CD2AC7" w:rsidRPr="0087281B">
        <w:rPr>
          <w:rFonts w:ascii="Times New Roman" w:hAnsi="Times New Roman"/>
          <w:b/>
          <w:i/>
          <w:color w:val="000000"/>
          <w:u w:val="single"/>
          <w:shd w:val="clear" w:color="auto" w:fill="FFFFFF"/>
        </w:rPr>
        <w:t>допускается</w:t>
      </w:r>
      <w:r w:rsidR="00CD2AC7" w:rsidRPr="0087281B">
        <w:rPr>
          <w:rFonts w:ascii="Times New Roman" w:hAnsi="Times New Roman"/>
          <w:b/>
          <w:i/>
          <w:color w:val="000000"/>
          <w:shd w:val="clear" w:color="auto" w:fill="FFFFFF"/>
        </w:rPr>
        <w:t xml:space="preserve"> указание показателей в редакции ГОСТов</w:t>
      </w:r>
      <w:r w:rsidR="00CD2AC7"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 установленных на данные товары.</w:t>
      </w:r>
    </w:p>
    <w:p w:rsidR="00CD2AC7" w:rsidRPr="0087281B" w:rsidRDefault="008A7534" w:rsidP="008A7534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>Таким образом, согласно инструкции участник должен был указать конкретный показатель температуры, указание показателя в редакции ГОСТ – допускается, но не является императивным правилом.</w:t>
      </w:r>
    </w:p>
    <w:p w:rsidR="00635F84" w:rsidRPr="0087281B" w:rsidRDefault="00635F84" w:rsidP="008A7534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Участник указал в заявке конкретное значение (показатель) температуры применения, руководствуясь инструкцией по заполнению заявки. Указанное значение достоверно: фланец может применяться при температуре минус 40 градусов Цельсия.  </w:t>
      </w:r>
    </w:p>
    <w:p w:rsidR="008A7534" w:rsidRPr="0087281B" w:rsidRDefault="00635F84" w:rsidP="00635F84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>Во-вторых, случаи, когда показатели товаров (их значения)</w:t>
      </w:r>
      <w:r w:rsidR="003E3514" w:rsidRPr="0087281B">
        <w:rPr>
          <w:rFonts w:ascii="Times New Roman" w:hAnsi="Times New Roman"/>
        </w:rPr>
        <w:t xml:space="preserve"> в заявке</w:t>
      </w:r>
      <w:r w:rsidRPr="0087281B">
        <w:rPr>
          <w:rFonts w:ascii="Times New Roman" w:hAnsi="Times New Roman"/>
        </w:rPr>
        <w:t xml:space="preserve"> было необходимо </w:t>
      </w:r>
      <w:r w:rsidR="003E3514" w:rsidRPr="0087281B">
        <w:rPr>
          <w:rFonts w:ascii="Times New Roman" w:hAnsi="Times New Roman"/>
        </w:rPr>
        <w:t>указать</w:t>
      </w:r>
      <w:r w:rsidRPr="0087281B">
        <w:rPr>
          <w:rFonts w:ascii="Times New Roman" w:hAnsi="Times New Roman"/>
        </w:rPr>
        <w:t xml:space="preserve"> в редакции Заказчика и/или ГОСТ в инструкции четко установлены:</w:t>
      </w:r>
    </w:p>
    <w:p w:rsidR="00635F84" w:rsidRPr="0087281B" w:rsidRDefault="00635F84" w:rsidP="00635F84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- В случае указания интервалов значений показателей, сопровождающихся предлогами:  «св. … </w:t>
      </w:r>
      <w:proofErr w:type="gramStart"/>
      <w:r w:rsidRPr="0087281B">
        <w:rPr>
          <w:rFonts w:ascii="Times New Roman" w:hAnsi="Times New Roman"/>
          <w:i/>
          <w:color w:val="000000"/>
          <w:shd w:val="clear" w:color="auto" w:fill="FFFFFF"/>
        </w:rPr>
        <w:t>до</w:t>
      </w:r>
      <w:proofErr w:type="gramEnd"/>
      <w:r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..», «свыше … </w:t>
      </w:r>
      <w:proofErr w:type="gramStart"/>
      <w:r w:rsidRPr="0087281B">
        <w:rPr>
          <w:rFonts w:ascii="Times New Roman" w:hAnsi="Times New Roman"/>
          <w:i/>
          <w:color w:val="000000"/>
          <w:shd w:val="clear" w:color="auto" w:fill="FFFFFF"/>
        </w:rPr>
        <w:t>до</w:t>
      </w:r>
      <w:proofErr w:type="gramEnd"/>
      <w:r w:rsidRPr="0087281B">
        <w:rPr>
          <w:rFonts w:ascii="Times New Roman" w:hAnsi="Times New Roman"/>
          <w:i/>
          <w:color w:val="000000"/>
          <w:shd w:val="clear" w:color="auto" w:fill="FFFFFF"/>
        </w:rPr>
        <w:t>…» означает, что участнику закупки необходимо значение данного показателя оставить в редакции Заказчика;</w:t>
      </w:r>
    </w:p>
    <w:p w:rsidR="00635F84" w:rsidRPr="0087281B" w:rsidRDefault="00635F84" w:rsidP="00635F84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87281B">
        <w:rPr>
          <w:rFonts w:ascii="Times New Roman" w:hAnsi="Times New Roman"/>
          <w:i/>
          <w:color w:val="000000"/>
          <w:shd w:val="clear" w:color="auto" w:fill="FFFFFF"/>
        </w:rPr>
        <w:lastRenderedPageBreak/>
        <w:t>- Знак «косая черта» «/», «\» - для обозначения отношения каких-либо величин, параметров (в том числе в математическом смысле единицы измерения, дробные значения и т.д.) и обозначения марок битума, где знак «косая черта» должен быть оставлен в редакции Заказчика;</w:t>
      </w:r>
    </w:p>
    <w:p w:rsidR="00635F84" w:rsidRPr="0087281B" w:rsidRDefault="00635F84" w:rsidP="00635F84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87281B">
        <w:rPr>
          <w:rFonts w:ascii="Times New Roman" w:hAnsi="Times New Roman"/>
          <w:i/>
          <w:color w:val="000000"/>
          <w:shd w:val="clear" w:color="auto" w:fill="FFFFFF"/>
        </w:rPr>
        <w:t>- Участник закупки должен оставить наименование показателя</w:t>
      </w:r>
      <w:r w:rsidR="00834F54"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 («значение минимального/максимального показателя»</w:t>
      </w:r>
      <w:proofErr w:type="gramStart"/>
      <w:r w:rsidR="00834F54"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 )</w:t>
      </w:r>
      <w:proofErr w:type="gramEnd"/>
      <w:r w:rsidRPr="0087281B">
        <w:rPr>
          <w:rFonts w:ascii="Times New Roman" w:hAnsi="Times New Roman"/>
          <w:i/>
          <w:color w:val="000000"/>
          <w:shd w:val="clear" w:color="auto" w:fill="FFFFFF"/>
        </w:rPr>
        <w:t xml:space="preserve"> в редакции Заказчика, указав при этом конкретное значение показателя, соответствующее требованиям документации об аукционе;</w:t>
      </w:r>
    </w:p>
    <w:p w:rsidR="00635F84" w:rsidRPr="0087281B" w:rsidRDefault="00635F84" w:rsidP="00635F84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87281B">
        <w:rPr>
          <w:rFonts w:ascii="Times New Roman" w:hAnsi="Times New Roman"/>
          <w:i/>
          <w:color w:val="000000"/>
          <w:shd w:val="clear" w:color="auto" w:fill="FFFFFF"/>
        </w:rPr>
        <w:t>- Значение показателя Фракция щебня участник закупки в первой части заявки должен указать в редакции ГОСТ 8267-93.</w:t>
      </w:r>
    </w:p>
    <w:p w:rsidR="000D6289" w:rsidRPr="0087281B" w:rsidRDefault="00635F84" w:rsidP="00635F84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Среди </w:t>
      </w:r>
      <w:proofErr w:type="gramStart"/>
      <w:r w:rsidRPr="0087281B">
        <w:rPr>
          <w:rFonts w:ascii="Times New Roman" w:hAnsi="Times New Roman"/>
        </w:rPr>
        <w:t>перечисленного</w:t>
      </w:r>
      <w:proofErr w:type="gramEnd"/>
      <w:r w:rsidRPr="0087281B">
        <w:rPr>
          <w:rFonts w:ascii="Times New Roman" w:hAnsi="Times New Roman"/>
        </w:rPr>
        <w:t xml:space="preserve"> отсутствует </w:t>
      </w:r>
      <w:r w:rsidR="003E3514" w:rsidRPr="0087281B">
        <w:rPr>
          <w:rFonts w:ascii="Times New Roman" w:hAnsi="Times New Roman"/>
        </w:rPr>
        <w:t>оспариваемый случай</w:t>
      </w:r>
      <w:r w:rsidR="000D6289" w:rsidRPr="0087281B">
        <w:rPr>
          <w:rFonts w:ascii="Times New Roman" w:hAnsi="Times New Roman"/>
        </w:rPr>
        <w:t>.</w:t>
      </w:r>
      <w:r w:rsidR="005233CC" w:rsidRPr="0087281B">
        <w:rPr>
          <w:rFonts w:ascii="Times New Roman" w:hAnsi="Times New Roman"/>
        </w:rPr>
        <w:t xml:space="preserve"> Положения документации, в частности, инструкция по заполнению заявки не обязывали </w:t>
      </w:r>
      <w:r w:rsidR="00E57303" w:rsidRPr="0087281B">
        <w:rPr>
          <w:rFonts w:ascii="Times New Roman" w:hAnsi="Times New Roman"/>
        </w:rPr>
        <w:t>участника</w:t>
      </w:r>
      <w:r w:rsidR="005233CC" w:rsidRPr="0087281B">
        <w:rPr>
          <w:rFonts w:ascii="Times New Roman" w:hAnsi="Times New Roman"/>
        </w:rPr>
        <w:t xml:space="preserve"> в первой части заявки указать значение температуры в редакции Заказчика и/или ГОСТ</w:t>
      </w:r>
      <w:r w:rsidR="00673A72" w:rsidRPr="0087281B">
        <w:rPr>
          <w:rFonts w:ascii="Times New Roman" w:hAnsi="Times New Roman"/>
        </w:rPr>
        <w:t xml:space="preserve">, а напротив </w:t>
      </w:r>
      <w:r w:rsidR="00B473F1" w:rsidRPr="0087281B">
        <w:rPr>
          <w:rFonts w:ascii="Times New Roman" w:hAnsi="Times New Roman"/>
        </w:rPr>
        <w:t xml:space="preserve">«требовали указать конкретный показатель, и лишь допускали </w:t>
      </w:r>
      <w:r w:rsidR="00E57303" w:rsidRPr="0087281B">
        <w:rPr>
          <w:rFonts w:ascii="Times New Roman" w:hAnsi="Times New Roman"/>
        </w:rPr>
        <w:t>указать</w:t>
      </w:r>
      <w:r w:rsidR="00B473F1" w:rsidRPr="0087281B">
        <w:rPr>
          <w:rFonts w:ascii="Times New Roman" w:hAnsi="Times New Roman"/>
        </w:rPr>
        <w:t xml:space="preserve"> неконкретный.</w:t>
      </w:r>
    </w:p>
    <w:p w:rsidR="00B473F1" w:rsidRPr="0087281B" w:rsidRDefault="00B473F1" w:rsidP="00635F84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Полагаем абсурдным отказ в допуске ввиду того, что участником указан конкретный показатель, как того требует Закон и документация. </w:t>
      </w:r>
    </w:p>
    <w:p w:rsidR="00C415E3" w:rsidRPr="0087281B" w:rsidRDefault="00C415E3" w:rsidP="00EA5D2B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 </w:t>
      </w:r>
      <w:r w:rsidR="00972B82" w:rsidRPr="0087281B">
        <w:rPr>
          <w:rFonts w:ascii="Times New Roman" w:hAnsi="Times New Roman"/>
        </w:rPr>
        <w:t xml:space="preserve">Таким образом, </w:t>
      </w:r>
      <w:r w:rsidR="00DB29F3" w:rsidRPr="0087281B">
        <w:rPr>
          <w:rFonts w:ascii="Times New Roman" w:hAnsi="Times New Roman"/>
        </w:rPr>
        <w:t>учитывая</w:t>
      </w:r>
      <w:r w:rsidR="004B147B" w:rsidRPr="0087281B">
        <w:rPr>
          <w:rFonts w:ascii="Times New Roman" w:hAnsi="Times New Roman"/>
        </w:rPr>
        <w:t xml:space="preserve">, </w:t>
      </w:r>
      <w:r w:rsidR="00DB29F3" w:rsidRPr="0087281B">
        <w:rPr>
          <w:rFonts w:ascii="Times New Roman" w:hAnsi="Times New Roman"/>
        </w:rPr>
        <w:t>комиссия не имела права отказывать в допуске к участию в аукционе</w:t>
      </w:r>
      <w:r w:rsidR="004B147B" w:rsidRPr="0087281B">
        <w:rPr>
          <w:rFonts w:ascii="Times New Roman" w:hAnsi="Times New Roman"/>
        </w:rPr>
        <w:t xml:space="preserve"> по указанному основанию</w:t>
      </w:r>
      <w:r w:rsidR="00DB29F3" w:rsidRPr="0087281B">
        <w:rPr>
          <w:rFonts w:ascii="Times New Roman" w:hAnsi="Times New Roman"/>
        </w:rPr>
        <w:t>.</w:t>
      </w:r>
    </w:p>
    <w:p w:rsidR="00C415E3" w:rsidRPr="0087281B" w:rsidRDefault="00C415E3" w:rsidP="00EA5D2B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B67FD" w:rsidRPr="0087281B" w:rsidRDefault="001B67FD" w:rsidP="001B67FD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87281B">
        <w:rPr>
          <w:rFonts w:ascii="Times New Roman" w:hAnsi="Times New Roman"/>
        </w:rPr>
        <w:t xml:space="preserve">2) Действия аукционной </w:t>
      </w:r>
      <w:r w:rsidR="000F392C" w:rsidRPr="0087281B">
        <w:rPr>
          <w:rFonts w:ascii="Times New Roman" w:hAnsi="Times New Roman"/>
        </w:rPr>
        <w:t>комиссии</w:t>
      </w:r>
      <w:r w:rsidRPr="0087281B">
        <w:rPr>
          <w:rFonts w:ascii="Times New Roman" w:hAnsi="Times New Roman"/>
        </w:rPr>
        <w:t xml:space="preserve"> по отказу в допуске по второму основанию (</w:t>
      </w:r>
      <w:r w:rsidR="00775F6D" w:rsidRPr="0087281B">
        <w:rPr>
          <w:rFonts w:ascii="Times New Roman" w:hAnsi="Times New Roman"/>
          <w:i/>
          <w:color w:val="000000"/>
          <w:shd w:val="clear" w:color="auto" w:fill="FFFFFF"/>
        </w:rPr>
        <w:t>Значение показателя максимальная температура рабочей среды плюс 475 градусов Цельсия, что не соответствует требованиям п. 7.10 ГОСТ 33259-2015.Фланцы типов 01, 02, 03, 04 (плоские) применяют для трубопроводов, работающих при номинальном давлении в соответствии с таблицей 1 и температуре рабочей среды не выше 300 градусов Цельсия</w:t>
      </w:r>
      <w:r w:rsidRPr="0087281B">
        <w:rPr>
          <w:rFonts w:ascii="Times New Roman" w:hAnsi="Times New Roman"/>
        </w:rPr>
        <w:t>) считаем также незаконными</w:t>
      </w:r>
      <w:proofErr w:type="gramEnd"/>
      <w:r w:rsidRPr="0087281B">
        <w:rPr>
          <w:rFonts w:ascii="Times New Roman" w:hAnsi="Times New Roman"/>
        </w:rPr>
        <w:t xml:space="preserve"> ввиду следующего.</w:t>
      </w:r>
    </w:p>
    <w:p w:rsidR="00775F6D" w:rsidRPr="0087281B" w:rsidRDefault="0008071C" w:rsidP="00775F6D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>В обоснование отказа в допуске комиссия в протоколе рассмотрения первых частей заявок указывает на положения п. 7.10 ГОСТ 33259-2015.</w:t>
      </w:r>
      <w:r w:rsidR="00DB069C" w:rsidRPr="0087281B">
        <w:rPr>
          <w:rFonts w:ascii="Times New Roman" w:hAnsi="Times New Roman"/>
        </w:rPr>
        <w:t xml:space="preserve"> Вместе с тем, требования Заказчика отличаются от требований ГОСТ в указанном пункте</w:t>
      </w:r>
      <w:r w:rsidR="00615DA4" w:rsidRPr="0087281B">
        <w:rPr>
          <w:rFonts w:ascii="Times New Roman" w:hAnsi="Times New Roman"/>
        </w:rPr>
        <w:t xml:space="preserve"> (7.10):</w:t>
      </w:r>
    </w:p>
    <w:p w:rsidR="00DB069C" w:rsidRPr="0087281B" w:rsidRDefault="00DB069C" w:rsidP="00775F6D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5140"/>
      </w:tblGrid>
      <w:tr w:rsidR="00DB069C" w:rsidRPr="0087281B" w:rsidTr="00767F89">
        <w:trPr>
          <w:trHeight w:val="1502"/>
        </w:trPr>
        <w:tc>
          <w:tcPr>
            <w:tcW w:w="5139" w:type="dxa"/>
            <w:shd w:val="clear" w:color="auto" w:fill="auto"/>
          </w:tcPr>
          <w:p w:rsidR="00DB069C" w:rsidRPr="0087281B" w:rsidRDefault="00DB069C" w:rsidP="00767F89">
            <w:pPr>
              <w:tabs>
                <w:tab w:val="left" w:pos="284"/>
                <w:tab w:val="left" w:pos="567"/>
                <w:tab w:val="left" w:pos="1418"/>
                <w:tab w:val="left" w:pos="748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281B">
              <w:rPr>
                <w:rFonts w:ascii="Times New Roman" w:hAnsi="Times New Roman"/>
              </w:rPr>
              <w:t>Требования Заказчика:</w:t>
            </w:r>
          </w:p>
          <w:p w:rsidR="00DB069C" w:rsidRPr="0087281B" w:rsidRDefault="00847414" w:rsidP="00767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281B">
              <w:rPr>
                <w:rFonts w:ascii="Times New Roman" w:hAnsi="Times New Roman"/>
                <w:lang w:eastAsia="ru-RU"/>
              </w:rPr>
              <w:t xml:space="preserve">Значение показателя </w:t>
            </w:r>
            <w:r w:rsidRPr="0087281B">
              <w:rPr>
                <w:rFonts w:ascii="Times New Roman" w:hAnsi="Times New Roman"/>
                <w:b/>
                <w:lang w:eastAsia="ru-RU"/>
              </w:rPr>
              <w:t>максимальная</w:t>
            </w:r>
            <w:r w:rsidRPr="0087281B">
              <w:rPr>
                <w:rFonts w:ascii="Times New Roman" w:hAnsi="Times New Roman"/>
                <w:lang w:eastAsia="ru-RU"/>
              </w:rPr>
              <w:t xml:space="preserve"> температура рабочей среды должно быть </w:t>
            </w:r>
            <w:r w:rsidRPr="0087281B">
              <w:rPr>
                <w:rFonts w:ascii="Times New Roman" w:hAnsi="Times New Roman"/>
                <w:b/>
                <w:lang w:eastAsia="ru-RU"/>
              </w:rPr>
              <w:t>не ниже</w:t>
            </w:r>
            <w:r w:rsidRPr="0087281B">
              <w:rPr>
                <w:rFonts w:ascii="Times New Roman" w:hAnsi="Times New Roman"/>
                <w:lang w:eastAsia="ru-RU"/>
              </w:rPr>
              <w:t xml:space="preserve"> плюс 300 градусов Цельсия.</w:t>
            </w:r>
          </w:p>
        </w:tc>
        <w:tc>
          <w:tcPr>
            <w:tcW w:w="5140" w:type="dxa"/>
            <w:shd w:val="clear" w:color="auto" w:fill="auto"/>
          </w:tcPr>
          <w:p w:rsidR="00DB069C" w:rsidRPr="0087281B" w:rsidRDefault="00847414" w:rsidP="00767F89">
            <w:pPr>
              <w:tabs>
                <w:tab w:val="left" w:pos="284"/>
                <w:tab w:val="left" w:pos="567"/>
                <w:tab w:val="left" w:pos="1418"/>
                <w:tab w:val="left" w:pos="748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281B">
              <w:rPr>
                <w:rFonts w:ascii="Times New Roman" w:hAnsi="Times New Roman"/>
              </w:rPr>
              <w:t>Требования ГОСТ:</w:t>
            </w:r>
          </w:p>
          <w:p w:rsidR="00847414" w:rsidRPr="0087281B" w:rsidRDefault="00847414" w:rsidP="00767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281B">
              <w:rPr>
                <w:rFonts w:ascii="Times New Roman" w:hAnsi="Times New Roman"/>
                <w:lang w:eastAsia="ru-RU"/>
              </w:rPr>
              <w:t xml:space="preserve">Фланцы применяют для трубопроводов, работающих при температуре рабочей среды </w:t>
            </w:r>
            <w:r w:rsidRPr="0087281B">
              <w:rPr>
                <w:rFonts w:ascii="Times New Roman" w:hAnsi="Times New Roman"/>
                <w:b/>
                <w:lang w:eastAsia="ru-RU"/>
              </w:rPr>
              <w:t>не выше</w:t>
            </w:r>
            <w:r w:rsidRPr="0087281B">
              <w:rPr>
                <w:rFonts w:ascii="Times New Roman" w:hAnsi="Times New Roman"/>
                <w:lang w:eastAsia="ru-RU"/>
              </w:rPr>
              <w:t xml:space="preserve"> 300 °C.</w:t>
            </w:r>
          </w:p>
          <w:p w:rsidR="00847414" w:rsidRPr="0087281B" w:rsidRDefault="00847414" w:rsidP="00767F89">
            <w:pPr>
              <w:tabs>
                <w:tab w:val="left" w:pos="284"/>
                <w:tab w:val="left" w:pos="567"/>
                <w:tab w:val="left" w:pos="1418"/>
                <w:tab w:val="left" w:pos="748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B069C" w:rsidRPr="0087281B" w:rsidRDefault="00DB069C" w:rsidP="00775F6D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75F6D" w:rsidRPr="0087281B" w:rsidRDefault="00064B20" w:rsidP="00775F6D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Во-первых, Заказчик требовал указать именно </w:t>
      </w:r>
      <w:r w:rsidRPr="0087281B">
        <w:rPr>
          <w:rFonts w:ascii="Times New Roman" w:hAnsi="Times New Roman"/>
          <w:b/>
        </w:rPr>
        <w:t>максимальную</w:t>
      </w:r>
      <w:r w:rsidRPr="0087281B">
        <w:rPr>
          <w:rFonts w:ascii="Times New Roman" w:hAnsi="Times New Roman"/>
        </w:rPr>
        <w:t xml:space="preserve"> температуру рабочей среды. В ГОСТ же идет речь о «</w:t>
      </w:r>
      <w:r w:rsidR="00E57303" w:rsidRPr="0087281B">
        <w:rPr>
          <w:rFonts w:ascii="Times New Roman" w:hAnsi="Times New Roman"/>
        </w:rPr>
        <w:t>температуре</w:t>
      </w:r>
      <w:r w:rsidRPr="0087281B">
        <w:rPr>
          <w:rFonts w:ascii="Times New Roman" w:hAnsi="Times New Roman"/>
        </w:rPr>
        <w:t xml:space="preserve"> рабочей среды</w:t>
      </w:r>
      <w:r w:rsidR="00BE52F4" w:rsidRPr="0087281B">
        <w:rPr>
          <w:rFonts w:ascii="Times New Roman" w:hAnsi="Times New Roman"/>
        </w:rPr>
        <w:t xml:space="preserve"> трубопровода</w:t>
      </w:r>
      <w:r w:rsidRPr="0087281B">
        <w:rPr>
          <w:rFonts w:ascii="Times New Roman" w:hAnsi="Times New Roman"/>
        </w:rPr>
        <w:t xml:space="preserve">». </w:t>
      </w:r>
    </w:p>
    <w:p w:rsidR="00064B20" w:rsidRPr="0087281B" w:rsidRDefault="00064B20" w:rsidP="00775F6D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7281B">
        <w:rPr>
          <w:rFonts w:ascii="Times New Roman" w:hAnsi="Times New Roman"/>
        </w:rPr>
        <w:t xml:space="preserve">Согласно данным с сайта производителя (на который комиссия также ссылается в протоколе, но не в данном случае) температура применения фланца до 475 </w:t>
      </w:r>
      <w:r w:rsidRPr="0087281B">
        <w:rPr>
          <w:rFonts w:ascii="Times New Roman" w:hAnsi="Times New Roman"/>
          <w:lang w:eastAsia="ru-RU"/>
        </w:rPr>
        <w:t>градусов Цельсия.</w:t>
      </w:r>
    </w:p>
    <w:p w:rsidR="009A24F1" w:rsidRPr="0087281B" w:rsidRDefault="009A24F1" w:rsidP="00775F6D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7281B">
        <w:rPr>
          <w:rFonts w:ascii="Times New Roman" w:hAnsi="Times New Roman"/>
          <w:lang w:eastAsia="ru-RU"/>
        </w:rPr>
        <w:t xml:space="preserve">Кроме того согласно таблице 11 ГОСТ </w:t>
      </w:r>
      <w:r w:rsidRPr="0087281B">
        <w:rPr>
          <w:rFonts w:ascii="Times New Roman" w:hAnsi="Times New Roman"/>
        </w:rPr>
        <w:t xml:space="preserve">33259-2015 </w:t>
      </w:r>
      <w:r w:rsidR="000034F3" w:rsidRPr="0087281B">
        <w:rPr>
          <w:rFonts w:ascii="Times New Roman" w:hAnsi="Times New Roman"/>
        </w:rPr>
        <w:t xml:space="preserve">максимальная </w:t>
      </w:r>
      <w:r w:rsidRPr="0087281B">
        <w:rPr>
          <w:rFonts w:ascii="Times New Roman" w:hAnsi="Times New Roman"/>
        </w:rPr>
        <w:t xml:space="preserve">температура применения  марки стали 20 (которая указана в заявке участника в качестве марки стали, из которой изготовлен фланец) </w:t>
      </w:r>
      <w:r w:rsidR="000034F3" w:rsidRPr="0087281B">
        <w:rPr>
          <w:rFonts w:ascii="Times New Roman" w:hAnsi="Times New Roman"/>
        </w:rPr>
        <w:t>составляет 475 градусов Цельсия.</w:t>
      </w:r>
    </w:p>
    <w:p w:rsidR="009A24F1" w:rsidRPr="0087281B" w:rsidRDefault="009A24F1" w:rsidP="00775F6D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7281B">
        <w:rPr>
          <w:rFonts w:ascii="Times New Roman" w:hAnsi="Times New Roman"/>
          <w:lang w:eastAsia="ru-RU"/>
        </w:rPr>
        <w:t>Таким образом, учитывая</w:t>
      </w:r>
      <w:r w:rsidR="00A002CE" w:rsidRPr="0087281B">
        <w:rPr>
          <w:rFonts w:ascii="Times New Roman" w:hAnsi="Times New Roman"/>
          <w:lang w:eastAsia="ru-RU"/>
        </w:rPr>
        <w:t xml:space="preserve"> указанное, участник указал достоверное значение </w:t>
      </w:r>
      <w:r w:rsidR="00A002CE" w:rsidRPr="0087281B">
        <w:rPr>
          <w:rFonts w:ascii="Times New Roman" w:hAnsi="Times New Roman"/>
          <w:b/>
          <w:lang w:eastAsia="ru-RU"/>
        </w:rPr>
        <w:t>максимальной</w:t>
      </w:r>
      <w:r w:rsidR="00A002CE" w:rsidRPr="0087281B">
        <w:rPr>
          <w:rFonts w:ascii="Times New Roman" w:hAnsi="Times New Roman"/>
          <w:lang w:eastAsia="ru-RU"/>
        </w:rPr>
        <w:t xml:space="preserve"> температуры рабочей среды фланца, фланец, действительно </w:t>
      </w:r>
      <w:r w:rsidR="006560E7" w:rsidRPr="0087281B">
        <w:rPr>
          <w:rFonts w:ascii="Times New Roman" w:hAnsi="Times New Roman"/>
          <w:lang w:eastAsia="ru-RU"/>
        </w:rPr>
        <w:t xml:space="preserve">способен выдержать </w:t>
      </w:r>
      <w:r w:rsidR="00E57303" w:rsidRPr="0087281B">
        <w:rPr>
          <w:rFonts w:ascii="Times New Roman" w:hAnsi="Times New Roman"/>
          <w:lang w:eastAsia="ru-RU"/>
        </w:rPr>
        <w:t>максимальную</w:t>
      </w:r>
      <w:r w:rsidR="006560E7" w:rsidRPr="0087281B">
        <w:rPr>
          <w:rFonts w:ascii="Times New Roman" w:hAnsi="Times New Roman"/>
          <w:lang w:eastAsia="ru-RU"/>
        </w:rPr>
        <w:t xml:space="preserve"> температуру рабочей среды 475 градусов Цельсия.</w:t>
      </w:r>
      <w:r w:rsidR="00A002CE" w:rsidRPr="0087281B">
        <w:rPr>
          <w:rFonts w:ascii="Times New Roman" w:hAnsi="Times New Roman"/>
          <w:lang w:eastAsia="ru-RU"/>
        </w:rPr>
        <w:t xml:space="preserve"> </w:t>
      </w:r>
      <w:r w:rsidRPr="0087281B">
        <w:rPr>
          <w:rFonts w:ascii="Times New Roman" w:hAnsi="Times New Roman"/>
          <w:lang w:eastAsia="ru-RU"/>
        </w:rPr>
        <w:t xml:space="preserve"> </w:t>
      </w:r>
    </w:p>
    <w:p w:rsidR="00A07CE5" w:rsidRPr="0087281B" w:rsidRDefault="00567588" w:rsidP="00775F6D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  <w:lang w:eastAsia="ru-RU"/>
        </w:rPr>
        <w:t xml:space="preserve">Необходимо также отметить следующее. </w:t>
      </w:r>
      <w:r w:rsidR="00A07CE5" w:rsidRPr="0087281B">
        <w:rPr>
          <w:rFonts w:ascii="Times New Roman" w:hAnsi="Times New Roman"/>
          <w:lang w:eastAsia="ru-RU"/>
        </w:rPr>
        <w:t xml:space="preserve">Если следовать логике комиссии, получается, что Заказчик изначально пытался ввести в </w:t>
      </w:r>
      <w:r w:rsidR="00E57303" w:rsidRPr="0087281B">
        <w:rPr>
          <w:rFonts w:ascii="Times New Roman" w:hAnsi="Times New Roman"/>
          <w:lang w:eastAsia="ru-RU"/>
        </w:rPr>
        <w:t>заблуждение</w:t>
      </w:r>
      <w:r w:rsidR="00A07CE5" w:rsidRPr="0087281B">
        <w:rPr>
          <w:rFonts w:ascii="Times New Roman" w:hAnsi="Times New Roman"/>
          <w:lang w:eastAsia="ru-RU"/>
        </w:rPr>
        <w:t xml:space="preserve"> участников. </w:t>
      </w:r>
      <w:r w:rsidR="00F72243" w:rsidRPr="0087281B">
        <w:rPr>
          <w:rFonts w:ascii="Times New Roman" w:hAnsi="Times New Roman"/>
          <w:lang w:eastAsia="ru-RU"/>
        </w:rPr>
        <w:t>П</w:t>
      </w:r>
      <w:r w:rsidR="00A07CE5" w:rsidRPr="0087281B">
        <w:rPr>
          <w:rFonts w:ascii="Times New Roman" w:hAnsi="Times New Roman"/>
          <w:lang w:eastAsia="ru-RU"/>
        </w:rPr>
        <w:t xml:space="preserve">о мнению </w:t>
      </w:r>
      <w:proofErr w:type="gramStart"/>
      <w:r w:rsidR="00A07CE5" w:rsidRPr="0087281B">
        <w:rPr>
          <w:rFonts w:ascii="Times New Roman" w:hAnsi="Times New Roman"/>
          <w:lang w:eastAsia="ru-RU"/>
        </w:rPr>
        <w:t>комиссии</w:t>
      </w:r>
      <w:proofErr w:type="gramEnd"/>
      <w:r w:rsidR="00A07CE5" w:rsidRPr="0087281B">
        <w:rPr>
          <w:rFonts w:ascii="Times New Roman" w:hAnsi="Times New Roman"/>
          <w:lang w:eastAsia="ru-RU"/>
        </w:rPr>
        <w:t xml:space="preserve"> никакое иное значение кроме 300 градусов Цельсия не могло быть указано в заявке. Ведь Заказчик установил – не ниже 300 градусов Цельсия, а положения ГОСТ, на которые ссылается комиссия  - не выше 300 °C. </w:t>
      </w:r>
    </w:p>
    <w:p w:rsidR="00DB5FC3" w:rsidRPr="0087281B" w:rsidRDefault="003F14A8" w:rsidP="00DB5FC3">
      <w:pPr>
        <w:pStyle w:val="ConsPlusNormal"/>
        <w:ind w:firstLine="567"/>
        <w:jc w:val="both"/>
      </w:pPr>
      <w:proofErr w:type="gramStart"/>
      <w:r w:rsidRPr="0087281B">
        <w:t xml:space="preserve">То есть,  если показатель Заказчика – это тот же показатель, который </w:t>
      </w:r>
      <w:r w:rsidR="0092498C" w:rsidRPr="0087281B">
        <w:t>указан в пункте 7.10 ГОСТ 33259-2015</w:t>
      </w:r>
      <w:r w:rsidR="00DB5FC3" w:rsidRPr="0087281B">
        <w:t>, то комиссия «подтверждает» факт того, что требования Заказчика противоречат требованиям Стандарта, а также вводят участников закупки в заблуждение и позволяют указать в заявке противоречащие положениям Стандарта показатели и (или) их значения, что не соответствует позиции ФАС России (Письмо ФАС России от 01.07.2016 N ИА</w:t>
      </w:r>
      <w:proofErr w:type="gramEnd"/>
      <w:r w:rsidR="00DB5FC3" w:rsidRPr="0087281B">
        <w:t>/</w:t>
      </w:r>
      <w:proofErr w:type="gramStart"/>
      <w:r w:rsidR="00DB5FC3" w:rsidRPr="0087281B">
        <w:t>44536/16).</w:t>
      </w:r>
      <w:proofErr w:type="gramEnd"/>
      <w:r w:rsidR="00DB5FC3" w:rsidRPr="0087281B">
        <w:t xml:space="preserve"> </w:t>
      </w:r>
      <w:r w:rsidR="00732950" w:rsidRPr="0087281B">
        <w:t xml:space="preserve"> Ведь в ГОСТ указано – не выше 300 °C, а в требованиях документации – не ниже 300 °C.</w:t>
      </w:r>
    </w:p>
    <w:p w:rsidR="008D52DD" w:rsidRPr="0087281B" w:rsidRDefault="008D52DD" w:rsidP="008D52DD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D52DD" w:rsidRPr="0087281B" w:rsidRDefault="008D52DD" w:rsidP="008D52DD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87281B">
        <w:rPr>
          <w:rFonts w:ascii="Times New Roman" w:hAnsi="Times New Roman"/>
        </w:rPr>
        <w:t xml:space="preserve">3) В соответствии с п.3 ч.3 ст.66 ФЗ №44-ФЗ первая часть заявки на участие в аукционе в электронной форме при заключение контракта на выполнении работ, оказание услуг, для выполнения, оказания которых используется товар должна содержать согласие, предусмотренное </w:t>
      </w:r>
      <w:hyperlink r:id="rId10" w:history="1">
        <w:r w:rsidRPr="0087281B">
          <w:rPr>
            <w:rFonts w:ascii="Times New Roman" w:hAnsi="Times New Roman"/>
          </w:rPr>
          <w:t>пунктом 2</w:t>
        </w:r>
      </w:hyperlink>
      <w:r w:rsidRPr="0087281B">
        <w:rPr>
          <w:rFonts w:ascii="Times New Roman" w:hAnsi="Times New Roman"/>
        </w:rPr>
        <w:t xml:space="preserve"> настоящей части, а также конкретные показатели используемого товара, соответствующие значениям, установленным документацией о таком аукционе, и указание на</w:t>
      </w:r>
      <w:proofErr w:type="gramEnd"/>
      <w:r w:rsidRPr="0087281B">
        <w:rPr>
          <w:rFonts w:ascii="Times New Roman" w:hAnsi="Times New Roman"/>
        </w:rPr>
        <w:t xml:space="preserve"> </w:t>
      </w:r>
      <w:proofErr w:type="gramStart"/>
      <w:r w:rsidRPr="0087281B">
        <w:rPr>
          <w:rFonts w:ascii="Times New Roman" w:hAnsi="Times New Roman"/>
          <w:b/>
        </w:rPr>
        <w:t>товарный знак (его словесное обозначение) (при наличии)</w:t>
      </w:r>
      <w:r w:rsidRPr="0087281B">
        <w:rPr>
          <w:rFonts w:ascii="Times New Roman" w:hAnsi="Times New Roman"/>
        </w:rPr>
        <w:t>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  <w:proofErr w:type="gramEnd"/>
    </w:p>
    <w:p w:rsidR="008D52DD" w:rsidRPr="0087281B" w:rsidRDefault="008D52DD" w:rsidP="008D52DD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В протоколе комиссия ссылается на «исследование функционирующего рынка». Не ясно, каким образом комиссией было проведено такое исследование и с уверенностью на 100 % установлено отсутствие спорных товаров, в отношении которых отсутствовали бы товарные знаки. Считаем, доводы комиссии </w:t>
      </w:r>
      <w:proofErr w:type="gramStart"/>
      <w:r w:rsidRPr="0087281B">
        <w:rPr>
          <w:rFonts w:ascii="Times New Roman" w:hAnsi="Times New Roman"/>
        </w:rPr>
        <w:t>надуманными</w:t>
      </w:r>
      <w:proofErr w:type="gramEnd"/>
      <w:r w:rsidRPr="0087281B">
        <w:rPr>
          <w:rFonts w:ascii="Times New Roman" w:hAnsi="Times New Roman"/>
        </w:rPr>
        <w:t xml:space="preserve">, а обоснование отказа в допуске – поверхностным, безосновательным. </w:t>
      </w:r>
    </w:p>
    <w:p w:rsidR="008D52DD" w:rsidRPr="0087281B" w:rsidRDefault="008D52DD" w:rsidP="008D52DD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lastRenderedPageBreak/>
        <w:t xml:space="preserve">Нормативные документы, требование о соответствии товаров которым установлено в документации: ГОСТ 10704-91, 10705-80 не содержат требований о наличии у товаров, изготавливаемых по </w:t>
      </w:r>
      <w:proofErr w:type="gramStart"/>
      <w:r w:rsidRPr="0087281B">
        <w:rPr>
          <w:rFonts w:ascii="Times New Roman" w:hAnsi="Times New Roman"/>
        </w:rPr>
        <w:t>указанным</w:t>
      </w:r>
      <w:proofErr w:type="gramEnd"/>
      <w:r w:rsidRPr="0087281B">
        <w:rPr>
          <w:rFonts w:ascii="Times New Roman" w:hAnsi="Times New Roman"/>
        </w:rPr>
        <w:t xml:space="preserve"> ГОСТ товарных знаков. </w:t>
      </w:r>
    </w:p>
    <w:p w:rsidR="008D52DD" w:rsidRPr="0087281B" w:rsidRDefault="008D52DD" w:rsidP="008D52DD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>Кроме того необходимо учитывать, что ФЗ № 44-ФЗ не обязывает участника закупки иметь в наличии товар, предлагаемый при выполнении работ, на момент подачи заявки (Письмо ФАС России от 01.07.2016 № ИА/44536/16). Позиция членов аукционной комиссии противоречит положениям Письма ФАС России.</w:t>
      </w:r>
    </w:p>
    <w:p w:rsidR="008D52DD" w:rsidRPr="0087281B" w:rsidRDefault="008D52DD" w:rsidP="008D52DD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>Таким образом, отказ в допуске к участию в аукционе ООО «</w:t>
      </w:r>
      <w:r w:rsidR="0087281B" w:rsidRPr="0087281B">
        <w:rPr>
          <w:rFonts w:ascii="Times New Roman" w:hAnsi="Times New Roman"/>
        </w:rPr>
        <w:t>Зенит-Алтай</w:t>
      </w:r>
      <w:r w:rsidRPr="0087281B">
        <w:rPr>
          <w:rFonts w:ascii="Times New Roman" w:hAnsi="Times New Roman"/>
        </w:rPr>
        <w:t xml:space="preserve">»  является неправомерным. Комиссией по осуществлению закупок допущено нарушение </w:t>
      </w:r>
      <w:proofErr w:type="gramStart"/>
      <w:r w:rsidRPr="0087281B">
        <w:rPr>
          <w:rFonts w:ascii="Times New Roman" w:hAnsi="Times New Roman"/>
        </w:rPr>
        <w:t>ч</w:t>
      </w:r>
      <w:proofErr w:type="gramEnd"/>
      <w:r w:rsidRPr="0087281B">
        <w:rPr>
          <w:rFonts w:ascii="Times New Roman" w:hAnsi="Times New Roman"/>
        </w:rPr>
        <w:t>.4, ч.5 ст.67 ФЗ №44-ФЗ.</w:t>
      </w:r>
    </w:p>
    <w:p w:rsidR="00775F6D" w:rsidRPr="0087281B" w:rsidRDefault="00775F6D" w:rsidP="00775F6D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30A36" w:rsidRPr="0087281B" w:rsidRDefault="00930A36" w:rsidP="00DD45A6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>Такое «поверхностное» обоснование принятого комиссией решения свидетельствует о намеренном ограничении доступа к участию в закупке.</w:t>
      </w:r>
    </w:p>
    <w:p w:rsidR="00930A36" w:rsidRPr="0087281B" w:rsidRDefault="00930A36" w:rsidP="00DD45A6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>Просим комиссию</w:t>
      </w:r>
      <w:r w:rsidR="00807E44" w:rsidRPr="0087281B">
        <w:rPr>
          <w:rFonts w:ascii="Times New Roman" w:hAnsi="Times New Roman"/>
        </w:rPr>
        <w:t xml:space="preserve"> УФАС</w:t>
      </w:r>
      <w:r w:rsidRPr="0087281B">
        <w:rPr>
          <w:rFonts w:ascii="Times New Roman" w:hAnsi="Times New Roman"/>
        </w:rPr>
        <w:t xml:space="preserve"> при рассмотрении настоящей жалобы обратить внимание на то, что до участия в электронном аукционе было допущено всего 2 заявки из </w:t>
      </w:r>
      <w:r w:rsidR="005956EC" w:rsidRPr="0087281B">
        <w:rPr>
          <w:rFonts w:ascii="Times New Roman" w:hAnsi="Times New Roman"/>
        </w:rPr>
        <w:t>семи.</w:t>
      </w:r>
    </w:p>
    <w:p w:rsidR="00EB5B67" w:rsidRPr="0087281B" w:rsidRDefault="009642D9" w:rsidP="00DD45A6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ab/>
      </w:r>
    </w:p>
    <w:p w:rsidR="00EB5B67" w:rsidRPr="0087281B" w:rsidRDefault="00EB5B67" w:rsidP="00DD45A6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>В соответствии со статьей 67, Федерального закона №44-ФЗ:</w:t>
      </w:r>
    </w:p>
    <w:p w:rsidR="00EB5B67" w:rsidRPr="0087281B" w:rsidRDefault="00EB5B67" w:rsidP="00DD45A6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>4. Участник электронного аукциона не допускается к участию в нем в случае:</w:t>
      </w:r>
    </w:p>
    <w:p w:rsidR="00EB5B67" w:rsidRPr="0087281B" w:rsidRDefault="00EB5B67" w:rsidP="00DD45A6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1) непредставления информации, предусмотренной </w:t>
      </w:r>
      <w:hyperlink r:id="rId11" w:history="1">
        <w:r w:rsidRPr="0087281B">
          <w:rPr>
            <w:rFonts w:ascii="Times New Roman" w:hAnsi="Times New Roman"/>
          </w:rPr>
          <w:t>частью 3 статьи 66</w:t>
        </w:r>
      </w:hyperlink>
      <w:r w:rsidRPr="0087281B">
        <w:rPr>
          <w:rFonts w:ascii="Times New Roman" w:hAnsi="Times New Roman"/>
        </w:rPr>
        <w:t xml:space="preserve"> настоящего Федерального закона, или предоставления недостоверной информации;</w:t>
      </w:r>
    </w:p>
    <w:p w:rsidR="00EB5B67" w:rsidRPr="0087281B" w:rsidRDefault="00EB5B67" w:rsidP="00DD45A6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2) несоответствия информации, предусмотренной </w:t>
      </w:r>
      <w:hyperlink r:id="rId12" w:history="1">
        <w:r w:rsidRPr="0087281B">
          <w:rPr>
            <w:rFonts w:ascii="Times New Roman" w:hAnsi="Times New Roman"/>
          </w:rPr>
          <w:t>частью 3 статьи 66</w:t>
        </w:r>
      </w:hyperlink>
      <w:r w:rsidRPr="0087281B">
        <w:rPr>
          <w:rFonts w:ascii="Times New Roman" w:hAnsi="Times New Roman"/>
        </w:rPr>
        <w:t xml:space="preserve"> настоящего Федерального закона, требованиям документации о таком аукционе.</w:t>
      </w:r>
    </w:p>
    <w:p w:rsidR="00EB5B67" w:rsidRPr="0087281B" w:rsidRDefault="00EB5B67" w:rsidP="00DD45A6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5. Отказ в допуске к участию в электронном аукционе по основаниям, не предусмотренным </w:t>
      </w:r>
      <w:hyperlink r:id="rId13" w:history="1">
        <w:r w:rsidRPr="0087281B">
          <w:rPr>
            <w:rFonts w:ascii="Times New Roman" w:hAnsi="Times New Roman"/>
          </w:rPr>
          <w:t>частью 4</w:t>
        </w:r>
      </w:hyperlink>
      <w:r w:rsidRPr="0087281B">
        <w:rPr>
          <w:rFonts w:ascii="Times New Roman" w:hAnsi="Times New Roman"/>
        </w:rPr>
        <w:t xml:space="preserve"> настоящей статьи, не допускается.</w:t>
      </w:r>
    </w:p>
    <w:p w:rsidR="004D4DC9" w:rsidRPr="00C94FCA" w:rsidRDefault="001E4EFA" w:rsidP="00C94FCA">
      <w:pPr>
        <w:tabs>
          <w:tab w:val="left" w:pos="284"/>
          <w:tab w:val="left" w:pos="567"/>
          <w:tab w:val="left" w:pos="1418"/>
          <w:tab w:val="left" w:pos="7485"/>
        </w:tabs>
        <w:spacing w:after="0" w:line="240" w:lineRule="auto"/>
        <w:jc w:val="both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Ввиду </w:t>
      </w:r>
      <w:proofErr w:type="gramStart"/>
      <w:r w:rsidRPr="0087281B">
        <w:rPr>
          <w:rFonts w:ascii="Times New Roman" w:hAnsi="Times New Roman"/>
        </w:rPr>
        <w:t>указанного</w:t>
      </w:r>
      <w:proofErr w:type="gramEnd"/>
      <w:r w:rsidRPr="0087281B">
        <w:rPr>
          <w:rFonts w:ascii="Times New Roman" w:hAnsi="Times New Roman"/>
        </w:rPr>
        <w:t>, считаем,</w:t>
      </w:r>
      <w:r w:rsidR="004D4DC9" w:rsidRPr="0087281B">
        <w:rPr>
          <w:rFonts w:ascii="Times New Roman" w:hAnsi="Times New Roman"/>
        </w:rPr>
        <w:t xml:space="preserve"> отказ в допуске</w:t>
      </w:r>
      <w:r w:rsidR="004D4DC9" w:rsidRPr="0087281B">
        <w:rPr>
          <w:rFonts w:ascii="Times New Roman" w:hAnsi="Times New Roman"/>
          <w:color w:val="000000"/>
          <w:shd w:val="clear" w:color="auto" w:fill="FFFFFF"/>
        </w:rPr>
        <w:t xml:space="preserve"> к участию в электронном аукционе   незаконным и необоснованным. </w:t>
      </w:r>
    </w:p>
    <w:p w:rsidR="00410B26" w:rsidRPr="0087281B" w:rsidRDefault="00D94347" w:rsidP="00C42139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281B">
        <w:rPr>
          <w:rFonts w:ascii="Times New Roman" w:hAnsi="Times New Roman"/>
          <w:color w:val="000000"/>
        </w:rPr>
        <w:tab/>
      </w:r>
    </w:p>
    <w:p w:rsidR="000E3DD3" w:rsidRPr="0087281B" w:rsidRDefault="000E3DD3" w:rsidP="00C42139">
      <w:pPr>
        <w:tabs>
          <w:tab w:val="left" w:pos="0"/>
          <w:tab w:val="left" w:pos="567"/>
          <w:tab w:val="left" w:pos="1134"/>
          <w:tab w:val="left" w:pos="1418"/>
        </w:tabs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87281B">
        <w:rPr>
          <w:rFonts w:ascii="Times New Roman" w:hAnsi="Times New Roman"/>
        </w:rPr>
        <w:t xml:space="preserve">На основании изложенного, руководствуясь </w:t>
      </w:r>
      <w:r w:rsidR="00EC2626" w:rsidRPr="0087281B">
        <w:rPr>
          <w:rFonts w:ascii="Times New Roman" w:hAnsi="Times New Roman"/>
        </w:rPr>
        <w:t>Федеральным законом № 44-ФЗ от 05.04.2013 года</w:t>
      </w:r>
      <w:r w:rsidRPr="0087281B">
        <w:rPr>
          <w:rFonts w:ascii="Times New Roman" w:hAnsi="Times New Roman"/>
        </w:rPr>
        <w:t>,</w:t>
      </w:r>
      <w:r w:rsidR="00F10027" w:rsidRPr="0087281B">
        <w:rPr>
          <w:rFonts w:ascii="Times New Roman" w:hAnsi="Times New Roman"/>
        </w:rPr>
        <w:t xml:space="preserve"> </w:t>
      </w:r>
    </w:p>
    <w:p w:rsidR="000E3DD3" w:rsidRPr="0087281B" w:rsidRDefault="000E3DD3" w:rsidP="00C42139">
      <w:pPr>
        <w:tabs>
          <w:tab w:val="left" w:pos="1134"/>
          <w:tab w:val="left" w:pos="1418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87281B">
        <w:rPr>
          <w:rFonts w:ascii="Times New Roman" w:hAnsi="Times New Roman"/>
          <w:b/>
        </w:rPr>
        <w:t>ПРОШУ:</w:t>
      </w:r>
    </w:p>
    <w:p w:rsidR="000E3DD3" w:rsidRPr="0087281B" w:rsidRDefault="000E3DD3" w:rsidP="00922647">
      <w:pPr>
        <w:numPr>
          <w:ilvl w:val="0"/>
          <w:numId w:val="2"/>
        </w:numPr>
        <w:tabs>
          <w:tab w:val="left" w:pos="780"/>
          <w:tab w:val="left" w:pos="1134"/>
          <w:tab w:val="left" w:pos="1418"/>
          <w:tab w:val="left" w:pos="7485"/>
        </w:tabs>
        <w:autoSpaceDE w:val="0"/>
        <w:autoSpaceDN w:val="0"/>
        <w:adjustRightInd w:val="0"/>
        <w:spacing w:after="0" w:line="360" w:lineRule="auto"/>
        <w:ind w:left="896" w:hanging="357"/>
        <w:jc w:val="both"/>
        <w:outlineLvl w:val="1"/>
        <w:rPr>
          <w:rFonts w:ascii="Times New Roman" w:hAnsi="Times New Roman"/>
        </w:rPr>
      </w:pPr>
      <w:r w:rsidRPr="0087281B">
        <w:rPr>
          <w:rFonts w:ascii="Times New Roman" w:hAnsi="Times New Roman"/>
        </w:rPr>
        <w:t>Приостановить опред</w:t>
      </w:r>
      <w:r w:rsidR="00F0378D" w:rsidRPr="0087281B">
        <w:rPr>
          <w:rFonts w:ascii="Times New Roman" w:hAnsi="Times New Roman"/>
        </w:rPr>
        <w:t xml:space="preserve">еление поставщика по закупке № </w:t>
      </w:r>
      <w:r w:rsidR="00886588" w:rsidRPr="0087281B">
        <w:rPr>
          <w:rFonts w:ascii="Times New Roman" w:hAnsi="Times New Roman"/>
        </w:rPr>
        <w:t xml:space="preserve">0177200000917002035 </w:t>
      </w:r>
      <w:r w:rsidRPr="0087281B">
        <w:rPr>
          <w:rFonts w:ascii="Times New Roman" w:hAnsi="Times New Roman"/>
        </w:rPr>
        <w:t>до рассмотрения настоящей жалобы по существу.</w:t>
      </w:r>
    </w:p>
    <w:p w:rsidR="000E3DD3" w:rsidRPr="0087281B" w:rsidRDefault="000E3DD3" w:rsidP="00922647">
      <w:pPr>
        <w:numPr>
          <w:ilvl w:val="0"/>
          <w:numId w:val="2"/>
        </w:numPr>
        <w:tabs>
          <w:tab w:val="left" w:pos="780"/>
          <w:tab w:val="left" w:pos="1134"/>
          <w:tab w:val="left" w:pos="1418"/>
          <w:tab w:val="left" w:pos="7485"/>
        </w:tabs>
        <w:autoSpaceDE w:val="0"/>
        <w:autoSpaceDN w:val="0"/>
        <w:adjustRightInd w:val="0"/>
        <w:spacing w:after="0" w:line="360" w:lineRule="auto"/>
        <w:ind w:left="896" w:hanging="357"/>
        <w:jc w:val="both"/>
        <w:outlineLvl w:val="1"/>
        <w:rPr>
          <w:rFonts w:ascii="Times New Roman" w:hAnsi="Times New Roman"/>
          <w:b/>
        </w:rPr>
      </w:pPr>
      <w:r w:rsidRPr="0087281B">
        <w:rPr>
          <w:rFonts w:ascii="Times New Roman" w:hAnsi="Times New Roman"/>
        </w:rPr>
        <w:t xml:space="preserve">Провести </w:t>
      </w:r>
      <w:r w:rsidR="00F0378D" w:rsidRPr="0087281B">
        <w:rPr>
          <w:rFonts w:ascii="Times New Roman" w:hAnsi="Times New Roman"/>
        </w:rPr>
        <w:t>проверку закупки №</w:t>
      </w:r>
      <w:r w:rsidR="00DC4EBD" w:rsidRPr="0087281B">
        <w:rPr>
          <w:rFonts w:ascii="Times New Roman" w:hAnsi="Times New Roman"/>
        </w:rPr>
        <w:t xml:space="preserve"> </w:t>
      </w:r>
      <w:r w:rsidR="00886588" w:rsidRPr="0087281B">
        <w:rPr>
          <w:rFonts w:ascii="Times New Roman" w:hAnsi="Times New Roman"/>
        </w:rPr>
        <w:t xml:space="preserve">0177200000917002035 </w:t>
      </w:r>
      <w:r w:rsidRPr="0087281B">
        <w:rPr>
          <w:rFonts w:ascii="Times New Roman" w:hAnsi="Times New Roman"/>
        </w:rPr>
        <w:t xml:space="preserve">на соответствие требованиям </w:t>
      </w:r>
      <w:r w:rsidR="00F0378D" w:rsidRPr="0087281B">
        <w:rPr>
          <w:rFonts w:ascii="Times New Roman" w:hAnsi="Times New Roman"/>
        </w:rPr>
        <w:t xml:space="preserve">действующего </w:t>
      </w:r>
      <w:r w:rsidR="005F3085" w:rsidRPr="0087281B">
        <w:rPr>
          <w:rFonts w:ascii="Times New Roman" w:hAnsi="Times New Roman"/>
        </w:rPr>
        <w:t>законодательства РФ</w:t>
      </w:r>
      <w:r w:rsidRPr="0087281B">
        <w:rPr>
          <w:rFonts w:ascii="Times New Roman" w:hAnsi="Times New Roman"/>
        </w:rPr>
        <w:t>.</w:t>
      </w:r>
    </w:p>
    <w:p w:rsidR="00650B65" w:rsidRPr="0087281B" w:rsidRDefault="00650B65" w:rsidP="00922647">
      <w:pPr>
        <w:numPr>
          <w:ilvl w:val="0"/>
          <w:numId w:val="2"/>
        </w:numPr>
        <w:tabs>
          <w:tab w:val="left" w:pos="780"/>
          <w:tab w:val="left" w:pos="1134"/>
          <w:tab w:val="left" w:pos="1418"/>
          <w:tab w:val="left" w:pos="7485"/>
        </w:tabs>
        <w:autoSpaceDE w:val="0"/>
        <w:autoSpaceDN w:val="0"/>
        <w:adjustRightInd w:val="0"/>
        <w:spacing w:after="0" w:line="360" w:lineRule="auto"/>
        <w:ind w:left="896" w:hanging="357"/>
        <w:jc w:val="both"/>
        <w:outlineLvl w:val="1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Признать действия аукционной комиссии, выразившиеся в отказе в допуске к участию в электронном аукционе  заявки  номер в протоколе </w:t>
      </w:r>
      <w:r w:rsidR="00C94FCA">
        <w:rPr>
          <w:rFonts w:ascii="Times New Roman" w:hAnsi="Times New Roman"/>
        </w:rPr>
        <w:t>6</w:t>
      </w:r>
      <w:r w:rsidRPr="0087281B">
        <w:rPr>
          <w:rFonts w:ascii="Times New Roman" w:hAnsi="Times New Roman"/>
        </w:rPr>
        <w:t xml:space="preserve">, </w:t>
      </w:r>
      <w:r w:rsidRPr="0087281B">
        <w:rPr>
          <w:rFonts w:ascii="Times New Roman" w:hAnsi="Times New Roman"/>
          <w:b/>
          <w:spacing w:val="7"/>
        </w:rPr>
        <w:t>неправомерными</w:t>
      </w:r>
    </w:p>
    <w:p w:rsidR="0043640C" w:rsidRPr="0087281B" w:rsidRDefault="0043640C" w:rsidP="00C42139">
      <w:pPr>
        <w:tabs>
          <w:tab w:val="left" w:pos="780"/>
          <w:tab w:val="left" w:pos="1134"/>
          <w:tab w:val="left" w:pos="1418"/>
          <w:tab w:val="left" w:pos="7485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</w:rPr>
      </w:pPr>
    </w:p>
    <w:p w:rsidR="00A86D25" w:rsidRDefault="0087281B" w:rsidP="00C42139">
      <w:pPr>
        <w:tabs>
          <w:tab w:val="left" w:pos="1134"/>
          <w:tab w:val="left" w:pos="1418"/>
        </w:tabs>
        <w:spacing w:after="0" w:line="360" w:lineRule="auto"/>
        <w:rPr>
          <w:rFonts w:ascii="Times New Roman" w:hAnsi="Times New Roman"/>
        </w:rPr>
      </w:pPr>
      <w:r w:rsidRPr="0087281B">
        <w:rPr>
          <w:rFonts w:ascii="Times New Roman" w:hAnsi="Times New Roman"/>
        </w:rPr>
        <w:t>Генеральный д</w:t>
      </w:r>
      <w:r w:rsidR="00A86D25" w:rsidRPr="0087281B">
        <w:rPr>
          <w:rFonts w:ascii="Times New Roman" w:hAnsi="Times New Roman"/>
        </w:rPr>
        <w:t>иректор ООО «</w:t>
      </w:r>
      <w:r w:rsidRPr="0087281B">
        <w:rPr>
          <w:rFonts w:ascii="Times New Roman" w:hAnsi="Times New Roman"/>
        </w:rPr>
        <w:t>Зенит-Алтай</w:t>
      </w:r>
      <w:r w:rsidR="00A86D25" w:rsidRPr="0087281B">
        <w:rPr>
          <w:rFonts w:ascii="Times New Roman" w:hAnsi="Times New Roman"/>
        </w:rPr>
        <w:t xml:space="preserve">»        </w:t>
      </w:r>
      <w:r w:rsidR="00A86D25" w:rsidRPr="0087281B">
        <w:rPr>
          <w:rFonts w:ascii="Times New Roman" w:hAnsi="Times New Roman"/>
        </w:rPr>
        <w:softHyphen/>
      </w:r>
      <w:r w:rsidR="00A86D25" w:rsidRPr="0087281B">
        <w:rPr>
          <w:rFonts w:ascii="Times New Roman" w:hAnsi="Times New Roman"/>
        </w:rPr>
        <w:softHyphen/>
      </w:r>
      <w:r w:rsidR="00A86D25" w:rsidRPr="0087281B">
        <w:rPr>
          <w:rFonts w:ascii="Times New Roman" w:hAnsi="Times New Roman"/>
        </w:rPr>
        <w:softHyphen/>
      </w:r>
      <w:r w:rsidR="00A86D25" w:rsidRPr="0087281B">
        <w:rPr>
          <w:rFonts w:ascii="Times New Roman" w:hAnsi="Times New Roman"/>
        </w:rPr>
        <w:softHyphen/>
      </w:r>
      <w:r w:rsidR="00A86D25" w:rsidRPr="0087281B">
        <w:rPr>
          <w:rFonts w:ascii="Times New Roman" w:hAnsi="Times New Roman"/>
        </w:rPr>
        <w:softHyphen/>
      </w:r>
      <w:r w:rsidR="00A86D25" w:rsidRPr="0087281B">
        <w:rPr>
          <w:rFonts w:ascii="Times New Roman" w:hAnsi="Times New Roman"/>
        </w:rPr>
        <w:softHyphen/>
      </w:r>
      <w:r w:rsidR="00A86D25" w:rsidRPr="0087281B">
        <w:rPr>
          <w:rFonts w:ascii="Times New Roman" w:hAnsi="Times New Roman"/>
        </w:rPr>
        <w:softHyphen/>
      </w:r>
      <w:r w:rsidR="00A86D25" w:rsidRPr="0087281B">
        <w:rPr>
          <w:rFonts w:ascii="Times New Roman" w:hAnsi="Times New Roman"/>
        </w:rPr>
        <w:softHyphen/>
      </w:r>
      <w:r w:rsidR="00A86D25" w:rsidRPr="0087281B">
        <w:rPr>
          <w:rFonts w:ascii="Times New Roman" w:hAnsi="Times New Roman"/>
        </w:rPr>
        <w:softHyphen/>
      </w:r>
      <w:r w:rsidR="00A86D25" w:rsidRPr="0087281B">
        <w:rPr>
          <w:rFonts w:ascii="Times New Roman" w:hAnsi="Times New Roman"/>
        </w:rPr>
        <w:softHyphen/>
      </w:r>
      <w:r w:rsidR="00A86D25" w:rsidRPr="0087281B">
        <w:rPr>
          <w:rFonts w:ascii="Times New Roman" w:hAnsi="Times New Roman"/>
        </w:rPr>
        <w:softHyphen/>
        <w:t xml:space="preserve">_______________     / </w:t>
      </w:r>
      <w:proofErr w:type="spellStart"/>
      <w:r w:rsidRPr="0087281B">
        <w:rPr>
          <w:rFonts w:ascii="Times New Roman" w:hAnsi="Times New Roman"/>
        </w:rPr>
        <w:t>Зазадравных</w:t>
      </w:r>
      <w:proofErr w:type="spellEnd"/>
      <w:r w:rsidRPr="0087281B">
        <w:rPr>
          <w:rFonts w:ascii="Times New Roman" w:hAnsi="Times New Roman"/>
        </w:rPr>
        <w:t xml:space="preserve"> А.В.</w:t>
      </w:r>
      <w:r w:rsidR="00A86D25" w:rsidRPr="0087281B">
        <w:rPr>
          <w:rFonts w:ascii="Times New Roman" w:hAnsi="Times New Roman"/>
        </w:rPr>
        <w:t xml:space="preserve"> /</w:t>
      </w:r>
    </w:p>
    <w:p w:rsidR="0087281B" w:rsidRPr="0087281B" w:rsidRDefault="0087281B" w:rsidP="0087281B">
      <w:pPr>
        <w:tabs>
          <w:tab w:val="left" w:pos="1134"/>
          <w:tab w:val="left" w:pos="1418"/>
        </w:tabs>
        <w:spacing w:after="0" w:line="360" w:lineRule="auto"/>
        <w:jc w:val="right"/>
        <w:rPr>
          <w:rFonts w:ascii="Times New Roman" w:hAnsi="Times New Roman"/>
          <w:b/>
          <w:i/>
        </w:rPr>
      </w:pPr>
      <w:r w:rsidRPr="0087281B">
        <w:rPr>
          <w:rFonts w:ascii="Times New Roman" w:hAnsi="Times New Roman"/>
          <w:b/>
          <w:i/>
        </w:rPr>
        <w:t>Документ подписан ЭЦП</w:t>
      </w:r>
    </w:p>
    <w:p w:rsidR="002112C4" w:rsidRPr="0087281B" w:rsidRDefault="00886588" w:rsidP="00C42139">
      <w:pPr>
        <w:tabs>
          <w:tab w:val="left" w:pos="1134"/>
          <w:tab w:val="left" w:pos="1418"/>
        </w:tabs>
        <w:spacing w:after="0" w:line="360" w:lineRule="auto"/>
        <w:rPr>
          <w:rFonts w:ascii="Times New Roman" w:hAnsi="Times New Roman"/>
        </w:rPr>
      </w:pPr>
      <w:r w:rsidRPr="0087281B">
        <w:rPr>
          <w:rFonts w:ascii="Times New Roman" w:hAnsi="Times New Roman"/>
        </w:rPr>
        <w:t>9 ноября</w:t>
      </w:r>
      <w:r w:rsidR="00173BDA" w:rsidRPr="0087281B">
        <w:rPr>
          <w:rFonts w:ascii="Times New Roman" w:hAnsi="Times New Roman"/>
        </w:rPr>
        <w:t xml:space="preserve"> 2017 </w:t>
      </w:r>
      <w:r w:rsidR="002112C4" w:rsidRPr="0087281B">
        <w:rPr>
          <w:rFonts w:ascii="Times New Roman" w:hAnsi="Times New Roman"/>
        </w:rPr>
        <w:t xml:space="preserve">года                                              </w:t>
      </w:r>
    </w:p>
    <w:p w:rsidR="000E3DD3" w:rsidRPr="0087281B" w:rsidRDefault="000E3DD3" w:rsidP="00C42139">
      <w:pPr>
        <w:tabs>
          <w:tab w:val="left" w:pos="1134"/>
          <w:tab w:val="left" w:pos="1418"/>
        </w:tabs>
        <w:spacing w:after="0" w:line="360" w:lineRule="auto"/>
        <w:ind w:firstLine="360"/>
        <w:rPr>
          <w:rFonts w:ascii="Times New Roman" w:hAnsi="Times New Roman"/>
        </w:rPr>
      </w:pPr>
      <w:r w:rsidRPr="0087281B">
        <w:rPr>
          <w:rFonts w:ascii="Times New Roman" w:hAnsi="Times New Roman"/>
        </w:rPr>
        <w:t>Приложения:</w:t>
      </w:r>
    </w:p>
    <w:p w:rsidR="007E2670" w:rsidRPr="0087281B" w:rsidRDefault="000E3DD3" w:rsidP="00C42139">
      <w:pPr>
        <w:numPr>
          <w:ilvl w:val="0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</w:rPr>
      </w:pPr>
      <w:r w:rsidRPr="0087281B">
        <w:rPr>
          <w:rFonts w:ascii="Times New Roman" w:hAnsi="Times New Roman"/>
        </w:rPr>
        <w:t>Копии документов, подтверждающих полномочия на подачу жалобы.</w:t>
      </w:r>
    </w:p>
    <w:p w:rsidR="00915377" w:rsidRPr="0087281B" w:rsidRDefault="00915377" w:rsidP="00C42139">
      <w:pPr>
        <w:numPr>
          <w:ilvl w:val="0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</w:rPr>
      </w:pPr>
      <w:r w:rsidRPr="0087281B">
        <w:rPr>
          <w:rFonts w:ascii="Times New Roman" w:hAnsi="Times New Roman"/>
        </w:rPr>
        <w:t>Копии документов, подт</w:t>
      </w:r>
      <w:r w:rsidR="00DC4EBD" w:rsidRPr="0087281B">
        <w:rPr>
          <w:rFonts w:ascii="Times New Roman" w:hAnsi="Times New Roman"/>
        </w:rPr>
        <w:t xml:space="preserve">верждающих доводы жалобы: </w:t>
      </w:r>
    </w:p>
    <w:p w:rsidR="008D52DD" w:rsidRPr="0087281B" w:rsidRDefault="00F13768" w:rsidP="00C4213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644"/>
        <w:outlineLvl w:val="1"/>
        <w:rPr>
          <w:rFonts w:ascii="Times New Roman" w:hAnsi="Times New Roman"/>
        </w:rPr>
      </w:pPr>
      <w:r w:rsidRPr="0087281B">
        <w:rPr>
          <w:rFonts w:ascii="Times New Roman" w:hAnsi="Times New Roman"/>
        </w:rPr>
        <w:t xml:space="preserve">- </w:t>
      </w:r>
      <w:r w:rsidR="00650B65" w:rsidRPr="0087281B">
        <w:rPr>
          <w:rFonts w:ascii="Times New Roman" w:hAnsi="Times New Roman"/>
        </w:rPr>
        <w:t>копия протокола</w:t>
      </w:r>
    </w:p>
    <w:p w:rsidR="00C94FCA" w:rsidRPr="0087281B" w:rsidRDefault="008D52DD" w:rsidP="00BE5C3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644"/>
        <w:outlineLvl w:val="1"/>
        <w:rPr>
          <w:rFonts w:ascii="Times New Roman" w:hAnsi="Times New Roman"/>
        </w:rPr>
      </w:pPr>
      <w:r w:rsidRPr="0087281B">
        <w:rPr>
          <w:rFonts w:ascii="Times New Roman" w:hAnsi="Times New Roman"/>
        </w:rPr>
        <w:t>- данные о товаре</w:t>
      </w:r>
      <w:r w:rsidR="00650B65" w:rsidRPr="0087281B">
        <w:rPr>
          <w:rFonts w:ascii="Times New Roman" w:hAnsi="Times New Roman"/>
        </w:rPr>
        <w:t xml:space="preserve"> </w:t>
      </w:r>
    </w:p>
    <w:sectPr w:rsidR="00C94FCA" w:rsidRPr="0087281B" w:rsidSect="005C6BED">
      <w:pgSz w:w="11906" w:h="16838"/>
      <w:pgMar w:top="568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C31" w:rsidRDefault="00BE5C31" w:rsidP="0044245C">
      <w:pPr>
        <w:spacing w:after="0" w:line="240" w:lineRule="auto"/>
      </w:pPr>
      <w:r>
        <w:separator/>
      </w:r>
    </w:p>
  </w:endnote>
  <w:endnote w:type="continuationSeparator" w:id="1">
    <w:p w:rsidR="00BE5C31" w:rsidRDefault="00BE5C31" w:rsidP="0044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C31" w:rsidRDefault="00BE5C31" w:rsidP="0044245C">
      <w:pPr>
        <w:spacing w:after="0" w:line="240" w:lineRule="auto"/>
      </w:pPr>
      <w:r>
        <w:separator/>
      </w:r>
    </w:p>
  </w:footnote>
  <w:footnote w:type="continuationSeparator" w:id="1">
    <w:p w:rsidR="00BE5C31" w:rsidRDefault="00BE5C31" w:rsidP="0044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04E"/>
    <w:multiLevelType w:val="hybridMultilevel"/>
    <w:tmpl w:val="05AAC7FE"/>
    <w:lvl w:ilvl="0" w:tplc="59E66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6F086"/>
    <w:multiLevelType w:val="hybridMultilevel"/>
    <w:tmpl w:val="FFFFFFFF"/>
    <w:lvl w:ilvl="0" w:tplc="D1B6CEB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D1B6CEB4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D1B6CEB4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D1B6CEB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D1B6CEB4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D1B6CEB4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D1B6CEB4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2">
    <w:nsid w:val="06F92168"/>
    <w:multiLevelType w:val="hybridMultilevel"/>
    <w:tmpl w:val="8390B7E8"/>
    <w:lvl w:ilvl="0" w:tplc="BD8C4A94">
      <w:start w:val="1"/>
      <w:numFmt w:val="decimal"/>
      <w:lvlText w:val="%1)"/>
      <w:lvlJc w:val="left"/>
      <w:pPr>
        <w:ind w:left="502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7485"/>
    <w:multiLevelType w:val="hybridMultilevel"/>
    <w:tmpl w:val="5FD2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250A4"/>
    <w:multiLevelType w:val="hybridMultilevel"/>
    <w:tmpl w:val="72A811E4"/>
    <w:lvl w:ilvl="0" w:tplc="BE8A4CC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830AD8"/>
    <w:multiLevelType w:val="hybridMultilevel"/>
    <w:tmpl w:val="12082546"/>
    <w:lvl w:ilvl="0" w:tplc="9996AE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19611E"/>
    <w:multiLevelType w:val="hybridMultilevel"/>
    <w:tmpl w:val="B628BF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E3B70"/>
    <w:multiLevelType w:val="hybridMultilevel"/>
    <w:tmpl w:val="FFFFFFFF"/>
    <w:lvl w:ilvl="0" w:tplc="D1B6CEB4">
      <w:start w:val="1"/>
      <w:numFmt w:val="decimal"/>
      <w:lvlText w:val="%1)"/>
      <w:lvlJc w:val="left"/>
      <w:pPr>
        <w:ind w:firstLine="426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8">
    <w:nsid w:val="188A29FA"/>
    <w:multiLevelType w:val="hybridMultilevel"/>
    <w:tmpl w:val="8C32D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511D5"/>
    <w:multiLevelType w:val="hybridMultilevel"/>
    <w:tmpl w:val="43765B26"/>
    <w:lvl w:ilvl="0" w:tplc="421A4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9D873B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1">
    <w:nsid w:val="1F221DBE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2">
    <w:nsid w:val="24DE28D6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35" w:hanging="359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3">
    <w:nsid w:val="2834101C"/>
    <w:multiLevelType w:val="hybridMultilevel"/>
    <w:tmpl w:val="47306548"/>
    <w:lvl w:ilvl="0" w:tplc="88246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DF39FA"/>
    <w:multiLevelType w:val="hybridMultilevel"/>
    <w:tmpl w:val="42B2F2E4"/>
    <w:lvl w:ilvl="0" w:tplc="61FEB8A0">
      <w:start w:val="1"/>
      <w:numFmt w:val="decimal"/>
      <w:lvlText w:val="%1."/>
      <w:lvlJc w:val="left"/>
      <w:pPr>
        <w:ind w:left="4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>
    <w:nsid w:val="2A0C3934"/>
    <w:multiLevelType w:val="hybridMultilevel"/>
    <w:tmpl w:val="42B2F2E4"/>
    <w:lvl w:ilvl="0" w:tplc="61FEB8A0">
      <w:start w:val="1"/>
      <w:numFmt w:val="decimal"/>
      <w:lvlText w:val="%1."/>
      <w:lvlJc w:val="left"/>
      <w:pPr>
        <w:ind w:left="4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6">
    <w:nsid w:val="2C87BA68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7">
    <w:nsid w:val="2F7C665F"/>
    <w:multiLevelType w:val="hybridMultilevel"/>
    <w:tmpl w:val="903E2B62"/>
    <w:lvl w:ilvl="0" w:tplc="F510E83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03C217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9">
    <w:nsid w:val="319D017E"/>
    <w:multiLevelType w:val="hybridMultilevel"/>
    <w:tmpl w:val="5C4C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0243C"/>
    <w:multiLevelType w:val="hybridMultilevel"/>
    <w:tmpl w:val="FFFFFFFF"/>
    <w:lvl w:ilvl="0" w:tplc="D1B6CEB4">
      <w:start w:val="1"/>
      <w:numFmt w:val="decimal"/>
      <w:lvlText w:val="%1."/>
      <w:lvlJc w:val="left"/>
      <w:pPr>
        <w:ind w:left="79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32" w:hanging="168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52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92" w:hanging="168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12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52" w:hanging="168"/>
      </w:pPr>
      <w:rPr>
        <w:color w:val="000000"/>
      </w:rPr>
    </w:lvl>
  </w:abstractNum>
  <w:abstractNum w:abstractNumId="21">
    <w:nsid w:val="33EC2B8D"/>
    <w:multiLevelType w:val="hybridMultilevel"/>
    <w:tmpl w:val="7D8E2C76"/>
    <w:lvl w:ilvl="0" w:tplc="C6BCB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3B052E"/>
    <w:multiLevelType w:val="hybridMultilevel"/>
    <w:tmpl w:val="17B4D35C"/>
    <w:lvl w:ilvl="0" w:tplc="125CA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4BA0AD7"/>
    <w:multiLevelType w:val="hybridMultilevel"/>
    <w:tmpl w:val="8C32D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B7D9A"/>
    <w:multiLevelType w:val="hybridMultilevel"/>
    <w:tmpl w:val="98C07F5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67E0E"/>
    <w:multiLevelType w:val="hybridMultilevel"/>
    <w:tmpl w:val="1B108A16"/>
    <w:lvl w:ilvl="0" w:tplc="DEFE59B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B10B41"/>
    <w:multiLevelType w:val="hybridMultilevel"/>
    <w:tmpl w:val="E430A78A"/>
    <w:lvl w:ilvl="0" w:tplc="C46AA3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47961C2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28">
    <w:nsid w:val="449F438D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29">
    <w:nsid w:val="4C3F5605"/>
    <w:multiLevelType w:val="hybridMultilevel"/>
    <w:tmpl w:val="8C32D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31">
    <w:nsid w:val="50674C1D"/>
    <w:multiLevelType w:val="hybridMultilevel"/>
    <w:tmpl w:val="42B2F2E4"/>
    <w:lvl w:ilvl="0" w:tplc="61FEB8A0">
      <w:start w:val="1"/>
      <w:numFmt w:val="decimal"/>
      <w:lvlText w:val="%1."/>
      <w:lvlJc w:val="left"/>
      <w:pPr>
        <w:ind w:left="4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2">
    <w:nsid w:val="5201443E"/>
    <w:multiLevelType w:val="hybridMultilevel"/>
    <w:tmpl w:val="61D24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11D01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34">
    <w:nsid w:val="54521151"/>
    <w:multiLevelType w:val="hybridMultilevel"/>
    <w:tmpl w:val="B95C9C5C"/>
    <w:lvl w:ilvl="0" w:tplc="DAD22A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6ECB071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36">
    <w:nsid w:val="57467C4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35" w:hanging="503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37">
    <w:nsid w:val="594A2BC5"/>
    <w:multiLevelType w:val="hybridMultilevel"/>
    <w:tmpl w:val="8118F8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1027CA"/>
    <w:multiLevelType w:val="hybridMultilevel"/>
    <w:tmpl w:val="5B16E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04EA6"/>
    <w:multiLevelType w:val="multilevel"/>
    <w:tmpl w:val="2ADC9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ADE1431"/>
    <w:multiLevelType w:val="multilevel"/>
    <w:tmpl w:val="FFFFFFFF"/>
    <w:lvl w:ilvl="0">
      <w:start w:val="1"/>
      <w:numFmt w:val="decimal"/>
      <w:lvlText w:val="%1."/>
      <w:lvlJc w:val="left"/>
      <w:pPr>
        <w:ind w:left="360" w:firstLine="72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  <w:szCs w:val="22"/>
      </w:rPr>
    </w:lvl>
  </w:abstractNum>
  <w:abstractNum w:abstractNumId="41">
    <w:nsid w:val="6DA65B37"/>
    <w:multiLevelType w:val="multilevel"/>
    <w:tmpl w:val="6172E0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" w:hanging="14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2">
    <w:nsid w:val="713D4A90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43">
    <w:nsid w:val="713F19D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  <w:szCs w:val="22"/>
      </w:rPr>
    </w:lvl>
  </w:abstractNum>
  <w:abstractNum w:abstractNumId="44">
    <w:nsid w:val="77CA54BF"/>
    <w:multiLevelType w:val="hybridMultilevel"/>
    <w:tmpl w:val="8C32D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167D5"/>
    <w:multiLevelType w:val="hybridMultilevel"/>
    <w:tmpl w:val="566A9424"/>
    <w:lvl w:ilvl="0" w:tplc="95F0B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F431C33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num w:numId="1">
    <w:abstractNumId w:val="5"/>
  </w:num>
  <w:num w:numId="2">
    <w:abstractNumId w:val="34"/>
  </w:num>
  <w:num w:numId="3">
    <w:abstractNumId w:val="6"/>
  </w:num>
  <w:num w:numId="4">
    <w:abstractNumId w:val="41"/>
  </w:num>
  <w:num w:numId="5">
    <w:abstractNumId w:val="13"/>
  </w:num>
  <w:num w:numId="6">
    <w:abstractNumId w:val="22"/>
  </w:num>
  <w:num w:numId="7">
    <w:abstractNumId w:val="26"/>
  </w:num>
  <w:num w:numId="8">
    <w:abstractNumId w:val="39"/>
  </w:num>
  <w:num w:numId="9">
    <w:abstractNumId w:val="31"/>
  </w:num>
  <w:num w:numId="10">
    <w:abstractNumId w:val="25"/>
  </w:num>
  <w:num w:numId="11">
    <w:abstractNumId w:val="15"/>
  </w:num>
  <w:num w:numId="12">
    <w:abstractNumId w:val="14"/>
  </w:num>
  <w:num w:numId="13">
    <w:abstractNumId w:val="37"/>
  </w:num>
  <w:num w:numId="14">
    <w:abstractNumId w:val="19"/>
  </w:num>
  <w:num w:numId="15">
    <w:abstractNumId w:val="2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24"/>
  </w:num>
  <w:num w:numId="21">
    <w:abstractNumId w:val="20"/>
  </w:num>
  <w:num w:numId="22">
    <w:abstractNumId w:val="1"/>
  </w:num>
  <w:num w:numId="23">
    <w:abstractNumId w:val="28"/>
  </w:num>
  <w:num w:numId="24">
    <w:abstractNumId w:val="42"/>
  </w:num>
  <w:num w:numId="25">
    <w:abstractNumId w:val="43"/>
  </w:num>
  <w:num w:numId="26">
    <w:abstractNumId w:val="40"/>
  </w:num>
  <w:num w:numId="27">
    <w:abstractNumId w:val="10"/>
  </w:num>
  <w:num w:numId="28">
    <w:abstractNumId w:val="18"/>
  </w:num>
  <w:num w:numId="29">
    <w:abstractNumId w:val="35"/>
  </w:num>
  <w:num w:numId="30">
    <w:abstractNumId w:val="46"/>
  </w:num>
  <w:num w:numId="31">
    <w:abstractNumId w:val="7"/>
  </w:num>
  <w:num w:numId="32">
    <w:abstractNumId w:val="33"/>
  </w:num>
  <w:num w:numId="33">
    <w:abstractNumId w:val="36"/>
  </w:num>
  <w:num w:numId="34">
    <w:abstractNumId w:val="27"/>
  </w:num>
  <w:num w:numId="35">
    <w:abstractNumId w:val="12"/>
  </w:num>
  <w:num w:numId="36">
    <w:abstractNumId w:val="16"/>
  </w:num>
  <w:num w:numId="37">
    <w:abstractNumId w:val="11"/>
  </w:num>
  <w:num w:numId="38">
    <w:abstractNumId w:val="30"/>
  </w:num>
  <w:num w:numId="39">
    <w:abstractNumId w:val="8"/>
  </w:num>
  <w:num w:numId="40">
    <w:abstractNumId w:val="23"/>
  </w:num>
  <w:num w:numId="41">
    <w:abstractNumId w:val="29"/>
  </w:num>
  <w:num w:numId="42">
    <w:abstractNumId w:val="32"/>
  </w:num>
  <w:num w:numId="43">
    <w:abstractNumId w:val="0"/>
  </w:num>
  <w:num w:numId="44">
    <w:abstractNumId w:val="21"/>
  </w:num>
  <w:num w:numId="45">
    <w:abstractNumId w:val="3"/>
  </w:num>
  <w:num w:numId="46">
    <w:abstractNumId w:val="38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9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579B6"/>
    <w:rsid w:val="000034F3"/>
    <w:rsid w:val="00011805"/>
    <w:rsid w:val="00017F91"/>
    <w:rsid w:val="000351E3"/>
    <w:rsid w:val="0004031F"/>
    <w:rsid w:val="00043C96"/>
    <w:rsid w:val="000454B7"/>
    <w:rsid w:val="000610DF"/>
    <w:rsid w:val="00064B20"/>
    <w:rsid w:val="000758B0"/>
    <w:rsid w:val="0008071C"/>
    <w:rsid w:val="00086DB8"/>
    <w:rsid w:val="0009658A"/>
    <w:rsid w:val="000A0DF8"/>
    <w:rsid w:val="000A3E62"/>
    <w:rsid w:val="000B00DC"/>
    <w:rsid w:val="000C032F"/>
    <w:rsid w:val="000C042E"/>
    <w:rsid w:val="000D3736"/>
    <w:rsid w:val="000D6289"/>
    <w:rsid w:val="000D68D1"/>
    <w:rsid w:val="000E0341"/>
    <w:rsid w:val="000E3965"/>
    <w:rsid w:val="000E3DD3"/>
    <w:rsid w:val="000F0844"/>
    <w:rsid w:val="000F392C"/>
    <w:rsid w:val="00121448"/>
    <w:rsid w:val="00142F45"/>
    <w:rsid w:val="0015120B"/>
    <w:rsid w:val="00160F23"/>
    <w:rsid w:val="00164F62"/>
    <w:rsid w:val="00172D6B"/>
    <w:rsid w:val="00173BDA"/>
    <w:rsid w:val="00175DFE"/>
    <w:rsid w:val="00184E53"/>
    <w:rsid w:val="001905BE"/>
    <w:rsid w:val="00195851"/>
    <w:rsid w:val="00196DDE"/>
    <w:rsid w:val="001B67FD"/>
    <w:rsid w:val="001C17B8"/>
    <w:rsid w:val="001C64BE"/>
    <w:rsid w:val="001D33D6"/>
    <w:rsid w:val="001D7755"/>
    <w:rsid w:val="001E3B9C"/>
    <w:rsid w:val="001E4EFA"/>
    <w:rsid w:val="001F2345"/>
    <w:rsid w:val="002112C4"/>
    <w:rsid w:val="00215F7D"/>
    <w:rsid w:val="002162B9"/>
    <w:rsid w:val="0023055D"/>
    <w:rsid w:val="002317BC"/>
    <w:rsid w:val="002534BC"/>
    <w:rsid w:val="00253B08"/>
    <w:rsid w:val="00266562"/>
    <w:rsid w:val="00275AF5"/>
    <w:rsid w:val="00287D91"/>
    <w:rsid w:val="00293C55"/>
    <w:rsid w:val="002A3A5E"/>
    <w:rsid w:val="002A56CB"/>
    <w:rsid w:val="002B52E4"/>
    <w:rsid w:val="002C119D"/>
    <w:rsid w:val="002F5BD2"/>
    <w:rsid w:val="002F74CA"/>
    <w:rsid w:val="00310584"/>
    <w:rsid w:val="00312836"/>
    <w:rsid w:val="00316043"/>
    <w:rsid w:val="00316097"/>
    <w:rsid w:val="00321EAA"/>
    <w:rsid w:val="00327AF4"/>
    <w:rsid w:val="00342DD0"/>
    <w:rsid w:val="00346234"/>
    <w:rsid w:val="00351C64"/>
    <w:rsid w:val="00354F6A"/>
    <w:rsid w:val="003579E8"/>
    <w:rsid w:val="003620CE"/>
    <w:rsid w:val="003846F5"/>
    <w:rsid w:val="0038613F"/>
    <w:rsid w:val="00391337"/>
    <w:rsid w:val="003935C1"/>
    <w:rsid w:val="003A008B"/>
    <w:rsid w:val="003C029C"/>
    <w:rsid w:val="003C6337"/>
    <w:rsid w:val="003D29B3"/>
    <w:rsid w:val="003D35EF"/>
    <w:rsid w:val="003E3514"/>
    <w:rsid w:val="003F14A8"/>
    <w:rsid w:val="00410B26"/>
    <w:rsid w:val="00420C27"/>
    <w:rsid w:val="00426744"/>
    <w:rsid w:val="0043258E"/>
    <w:rsid w:val="0043640C"/>
    <w:rsid w:val="00441AEA"/>
    <w:rsid w:val="0044245C"/>
    <w:rsid w:val="004636C5"/>
    <w:rsid w:val="0046410B"/>
    <w:rsid w:val="00464F4F"/>
    <w:rsid w:val="00474021"/>
    <w:rsid w:val="004771EE"/>
    <w:rsid w:val="004859EF"/>
    <w:rsid w:val="00493388"/>
    <w:rsid w:val="00493C4D"/>
    <w:rsid w:val="00496B8E"/>
    <w:rsid w:val="004A1816"/>
    <w:rsid w:val="004A1D74"/>
    <w:rsid w:val="004B0D50"/>
    <w:rsid w:val="004B147B"/>
    <w:rsid w:val="004B315E"/>
    <w:rsid w:val="004C66B4"/>
    <w:rsid w:val="004C7C1C"/>
    <w:rsid w:val="004D3B1B"/>
    <w:rsid w:val="004D4DC9"/>
    <w:rsid w:val="004E48C8"/>
    <w:rsid w:val="00500CD9"/>
    <w:rsid w:val="005233CC"/>
    <w:rsid w:val="00523F7E"/>
    <w:rsid w:val="005278B0"/>
    <w:rsid w:val="0055039C"/>
    <w:rsid w:val="0056187F"/>
    <w:rsid w:val="0056290A"/>
    <w:rsid w:val="00565B0E"/>
    <w:rsid w:val="00567588"/>
    <w:rsid w:val="0057111C"/>
    <w:rsid w:val="005715AE"/>
    <w:rsid w:val="00584DDE"/>
    <w:rsid w:val="005956EC"/>
    <w:rsid w:val="005A251C"/>
    <w:rsid w:val="005A780D"/>
    <w:rsid w:val="005B0477"/>
    <w:rsid w:val="005C2E64"/>
    <w:rsid w:val="005C5C50"/>
    <w:rsid w:val="005C6BED"/>
    <w:rsid w:val="005E073D"/>
    <w:rsid w:val="005F3085"/>
    <w:rsid w:val="005F377E"/>
    <w:rsid w:val="00612E42"/>
    <w:rsid w:val="00615DA4"/>
    <w:rsid w:val="00616094"/>
    <w:rsid w:val="0062237D"/>
    <w:rsid w:val="00626F7B"/>
    <w:rsid w:val="00633B05"/>
    <w:rsid w:val="00633FD2"/>
    <w:rsid w:val="006348CB"/>
    <w:rsid w:val="00635F84"/>
    <w:rsid w:val="00643297"/>
    <w:rsid w:val="00644885"/>
    <w:rsid w:val="00647566"/>
    <w:rsid w:val="00650B65"/>
    <w:rsid w:val="00651A3E"/>
    <w:rsid w:val="006560E7"/>
    <w:rsid w:val="00656134"/>
    <w:rsid w:val="00665AEF"/>
    <w:rsid w:val="006700EE"/>
    <w:rsid w:val="006716AE"/>
    <w:rsid w:val="00673A72"/>
    <w:rsid w:val="00674F8B"/>
    <w:rsid w:val="006813F3"/>
    <w:rsid w:val="006871EF"/>
    <w:rsid w:val="006B1B92"/>
    <w:rsid w:val="006C3EEA"/>
    <w:rsid w:val="006C4700"/>
    <w:rsid w:val="006D40AF"/>
    <w:rsid w:val="006E10A8"/>
    <w:rsid w:val="006F02A3"/>
    <w:rsid w:val="00700723"/>
    <w:rsid w:val="00720EC9"/>
    <w:rsid w:val="00725423"/>
    <w:rsid w:val="00732950"/>
    <w:rsid w:val="00737717"/>
    <w:rsid w:val="00741FFF"/>
    <w:rsid w:val="00744404"/>
    <w:rsid w:val="00760EAB"/>
    <w:rsid w:val="00767F89"/>
    <w:rsid w:val="00775F6D"/>
    <w:rsid w:val="0078155F"/>
    <w:rsid w:val="00783119"/>
    <w:rsid w:val="00784343"/>
    <w:rsid w:val="007A7680"/>
    <w:rsid w:val="007D3C60"/>
    <w:rsid w:val="007E07CB"/>
    <w:rsid w:val="007E083C"/>
    <w:rsid w:val="007E2670"/>
    <w:rsid w:val="007E6870"/>
    <w:rsid w:val="007E745C"/>
    <w:rsid w:val="00807E44"/>
    <w:rsid w:val="00811B61"/>
    <w:rsid w:val="00834F54"/>
    <w:rsid w:val="00835133"/>
    <w:rsid w:val="00835A6E"/>
    <w:rsid w:val="00836407"/>
    <w:rsid w:val="00845949"/>
    <w:rsid w:val="00847414"/>
    <w:rsid w:val="00847771"/>
    <w:rsid w:val="00852423"/>
    <w:rsid w:val="00852D4F"/>
    <w:rsid w:val="0087281B"/>
    <w:rsid w:val="00872F25"/>
    <w:rsid w:val="008822D5"/>
    <w:rsid w:val="00886588"/>
    <w:rsid w:val="008A7534"/>
    <w:rsid w:val="008A79E0"/>
    <w:rsid w:val="008B2CD7"/>
    <w:rsid w:val="008B70CB"/>
    <w:rsid w:val="008C57D1"/>
    <w:rsid w:val="008D52DD"/>
    <w:rsid w:val="008F43D9"/>
    <w:rsid w:val="008F76A7"/>
    <w:rsid w:val="00900B74"/>
    <w:rsid w:val="00901081"/>
    <w:rsid w:val="00915377"/>
    <w:rsid w:val="00915FB0"/>
    <w:rsid w:val="009201C9"/>
    <w:rsid w:val="00922647"/>
    <w:rsid w:val="0092498C"/>
    <w:rsid w:val="00930A36"/>
    <w:rsid w:val="00946185"/>
    <w:rsid w:val="00954A97"/>
    <w:rsid w:val="0095681C"/>
    <w:rsid w:val="009642D9"/>
    <w:rsid w:val="00972B82"/>
    <w:rsid w:val="00995FC9"/>
    <w:rsid w:val="009A24F1"/>
    <w:rsid w:val="009B0AE3"/>
    <w:rsid w:val="009B6700"/>
    <w:rsid w:val="009C030A"/>
    <w:rsid w:val="009D3219"/>
    <w:rsid w:val="009D688C"/>
    <w:rsid w:val="009E02DA"/>
    <w:rsid w:val="009E0AB7"/>
    <w:rsid w:val="009F380B"/>
    <w:rsid w:val="00A002CE"/>
    <w:rsid w:val="00A07CE5"/>
    <w:rsid w:val="00A32CC7"/>
    <w:rsid w:val="00A428A7"/>
    <w:rsid w:val="00A44ACB"/>
    <w:rsid w:val="00A67981"/>
    <w:rsid w:val="00A702FE"/>
    <w:rsid w:val="00A84B71"/>
    <w:rsid w:val="00A84EAC"/>
    <w:rsid w:val="00A86D25"/>
    <w:rsid w:val="00A92C3E"/>
    <w:rsid w:val="00A9430A"/>
    <w:rsid w:val="00A975E7"/>
    <w:rsid w:val="00AA27E1"/>
    <w:rsid w:val="00AB7DB1"/>
    <w:rsid w:val="00AC0F7E"/>
    <w:rsid w:val="00AC4902"/>
    <w:rsid w:val="00AC5C63"/>
    <w:rsid w:val="00AC7185"/>
    <w:rsid w:val="00AD01A3"/>
    <w:rsid w:val="00AF7D87"/>
    <w:rsid w:val="00B04916"/>
    <w:rsid w:val="00B05CD9"/>
    <w:rsid w:val="00B07AA7"/>
    <w:rsid w:val="00B141CA"/>
    <w:rsid w:val="00B30E1F"/>
    <w:rsid w:val="00B43D2C"/>
    <w:rsid w:val="00B473F1"/>
    <w:rsid w:val="00B501B3"/>
    <w:rsid w:val="00B52249"/>
    <w:rsid w:val="00B579B6"/>
    <w:rsid w:val="00B61E9B"/>
    <w:rsid w:val="00B724B2"/>
    <w:rsid w:val="00B76348"/>
    <w:rsid w:val="00B8431E"/>
    <w:rsid w:val="00BB3176"/>
    <w:rsid w:val="00BB32EB"/>
    <w:rsid w:val="00BB46D3"/>
    <w:rsid w:val="00BC2C82"/>
    <w:rsid w:val="00BC5BA5"/>
    <w:rsid w:val="00BE52F4"/>
    <w:rsid w:val="00BE5C31"/>
    <w:rsid w:val="00BF21BA"/>
    <w:rsid w:val="00C0232F"/>
    <w:rsid w:val="00C07664"/>
    <w:rsid w:val="00C27709"/>
    <w:rsid w:val="00C415E3"/>
    <w:rsid w:val="00C42139"/>
    <w:rsid w:val="00C510F3"/>
    <w:rsid w:val="00C55D6B"/>
    <w:rsid w:val="00C65881"/>
    <w:rsid w:val="00C83D7D"/>
    <w:rsid w:val="00C85F0A"/>
    <w:rsid w:val="00C86123"/>
    <w:rsid w:val="00C94FCA"/>
    <w:rsid w:val="00C961F6"/>
    <w:rsid w:val="00CA1147"/>
    <w:rsid w:val="00CB2070"/>
    <w:rsid w:val="00CB3C86"/>
    <w:rsid w:val="00CB552F"/>
    <w:rsid w:val="00CC2835"/>
    <w:rsid w:val="00CD2AC7"/>
    <w:rsid w:val="00CE1CBB"/>
    <w:rsid w:val="00CF52B8"/>
    <w:rsid w:val="00D317F6"/>
    <w:rsid w:val="00D3357C"/>
    <w:rsid w:val="00D41970"/>
    <w:rsid w:val="00D44CD7"/>
    <w:rsid w:val="00D726FD"/>
    <w:rsid w:val="00D9086F"/>
    <w:rsid w:val="00D94347"/>
    <w:rsid w:val="00DA0F79"/>
    <w:rsid w:val="00DA5252"/>
    <w:rsid w:val="00DB069C"/>
    <w:rsid w:val="00DB29F3"/>
    <w:rsid w:val="00DB51A5"/>
    <w:rsid w:val="00DB5FC3"/>
    <w:rsid w:val="00DC4EBD"/>
    <w:rsid w:val="00DD45A6"/>
    <w:rsid w:val="00DD6E22"/>
    <w:rsid w:val="00DE15CE"/>
    <w:rsid w:val="00DE2AE2"/>
    <w:rsid w:val="00DF2C0D"/>
    <w:rsid w:val="00DF5E6B"/>
    <w:rsid w:val="00E05C9D"/>
    <w:rsid w:val="00E21EF7"/>
    <w:rsid w:val="00E423AD"/>
    <w:rsid w:val="00E435FB"/>
    <w:rsid w:val="00E551BE"/>
    <w:rsid w:val="00E57303"/>
    <w:rsid w:val="00E6184F"/>
    <w:rsid w:val="00E83A0B"/>
    <w:rsid w:val="00EA5D2B"/>
    <w:rsid w:val="00EB1C04"/>
    <w:rsid w:val="00EB5B67"/>
    <w:rsid w:val="00EC2626"/>
    <w:rsid w:val="00ED0676"/>
    <w:rsid w:val="00ED2FE3"/>
    <w:rsid w:val="00ED3061"/>
    <w:rsid w:val="00ED4BB6"/>
    <w:rsid w:val="00EE49D5"/>
    <w:rsid w:val="00EE640D"/>
    <w:rsid w:val="00F00AB6"/>
    <w:rsid w:val="00F0378D"/>
    <w:rsid w:val="00F05491"/>
    <w:rsid w:val="00F10027"/>
    <w:rsid w:val="00F10037"/>
    <w:rsid w:val="00F101EA"/>
    <w:rsid w:val="00F13768"/>
    <w:rsid w:val="00F324D0"/>
    <w:rsid w:val="00F35605"/>
    <w:rsid w:val="00F3782A"/>
    <w:rsid w:val="00F43C95"/>
    <w:rsid w:val="00F65500"/>
    <w:rsid w:val="00F72243"/>
    <w:rsid w:val="00F925F8"/>
    <w:rsid w:val="00F9765C"/>
    <w:rsid w:val="00FA18E9"/>
    <w:rsid w:val="00FA3AC8"/>
    <w:rsid w:val="00FB2E54"/>
    <w:rsid w:val="00FD2755"/>
    <w:rsid w:val="00FE244E"/>
    <w:rsid w:val="00FF19CA"/>
    <w:rsid w:val="00FF20F2"/>
    <w:rsid w:val="00FF653B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E3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1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checker-word-highlight">
    <w:name w:val="spellchecker-word-highlight"/>
    <w:rsid w:val="000E3DD3"/>
  </w:style>
  <w:style w:type="paragraph" w:customStyle="1" w:styleId="a3">
    <w:name w:val="Текст ТД"/>
    <w:basedOn w:val="a"/>
    <w:link w:val="a4"/>
    <w:qFormat/>
    <w:rsid w:val="000E3DD3"/>
    <w:pPr>
      <w:tabs>
        <w:tab w:val="num" w:pos="720"/>
      </w:tabs>
      <w:suppressAutoHyphens/>
      <w:autoSpaceDE w:val="0"/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">
    <w:name w:val="Normal Знак Знак"/>
    <w:rsid w:val="000E3DD3"/>
    <w:pPr>
      <w:widowControl w:val="0"/>
      <w:suppressAutoHyphens/>
      <w:spacing w:before="100" w:after="100" w:line="360" w:lineRule="atLeast"/>
      <w:jc w:val="both"/>
      <w:textAlignment w:val="baseline"/>
    </w:pPr>
    <w:rPr>
      <w:rFonts w:ascii="Times New Roman" w:eastAsia="Arial" w:hAnsi="Times New Roman"/>
      <w:sz w:val="24"/>
      <w:lang w:eastAsia="ar-SA"/>
    </w:rPr>
  </w:style>
  <w:style w:type="character" w:customStyle="1" w:styleId="a4">
    <w:name w:val="Текст ТД Знак"/>
    <w:link w:val="a3"/>
    <w:rsid w:val="000E3D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E3DD3"/>
    <w:pPr>
      <w:ind w:left="720"/>
      <w:contextualSpacing/>
    </w:pPr>
  </w:style>
  <w:style w:type="character" w:styleId="a6">
    <w:name w:val="Hyperlink"/>
    <w:uiPriority w:val="99"/>
    <w:rsid w:val="000E3DD3"/>
    <w:rPr>
      <w:color w:val="0000FF"/>
      <w:u w:val="single"/>
    </w:rPr>
  </w:style>
  <w:style w:type="paragraph" w:styleId="a7">
    <w:name w:val="Normal (Web)"/>
    <w:aliases w:val="Обычный (Web)"/>
    <w:basedOn w:val="a"/>
    <w:uiPriority w:val="99"/>
    <w:semiHidden/>
    <w:unhideWhenUsed/>
    <w:rsid w:val="006C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B6700"/>
  </w:style>
  <w:style w:type="paragraph" w:customStyle="1" w:styleId="ConsPlusNormal">
    <w:name w:val="ConsPlusNormal"/>
    <w:rsid w:val="000E0341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610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610DF"/>
    <w:rPr>
      <w:sz w:val="22"/>
      <w:szCs w:val="22"/>
      <w:lang w:eastAsia="en-US"/>
    </w:rPr>
  </w:style>
  <w:style w:type="character" w:customStyle="1" w:styleId="11">
    <w:name w:val="Основной текст1"/>
    <w:rsid w:val="00C83D7D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Cell">
    <w:name w:val="ConsPlusCell"/>
    <w:rsid w:val="00C83D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84D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rsid w:val="006813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rsid w:val="006813F3"/>
    <w:pPr>
      <w:widowControl w:val="0"/>
      <w:autoSpaceDE w:val="0"/>
      <w:autoSpaceDN w:val="0"/>
      <w:adjustRightInd w:val="0"/>
      <w:spacing w:after="0" w:line="240" w:lineRule="auto"/>
      <w:ind w:left="5664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c7c7c7ededede0e0e0eaeaea">
    <w:name w:val="Зc7c7c7нedededаe0e0e0кeaeaea"/>
    <w:basedOn w:val="a"/>
    <w:uiPriority w:val="99"/>
    <w:rsid w:val="006813F3"/>
    <w:pPr>
      <w:widowControl w:val="0"/>
      <w:autoSpaceDE w:val="0"/>
      <w:autoSpaceDN w:val="0"/>
      <w:adjustRightInd w:val="0"/>
      <w:spacing w:after="144" w:line="240" w:lineRule="auto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81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b">
    <w:name w:val="Нижний колонтитул Знак"/>
    <w:link w:val="aa"/>
    <w:uiPriority w:val="99"/>
    <w:rsid w:val="006813F3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lblinfoform1">
    <w:name w:val="lblinfoform1"/>
    <w:uiPriority w:val="99"/>
    <w:rsid w:val="006813F3"/>
    <w:rPr>
      <w:rFonts w:ascii="Arial" w:hAnsi="Arial" w:cs="Arial"/>
      <w:b/>
      <w:bCs/>
      <w:color w:val="3E6D9C"/>
      <w:sz w:val="16"/>
      <w:szCs w:val="16"/>
    </w:rPr>
  </w:style>
  <w:style w:type="character" w:styleId="ac">
    <w:name w:val="line number"/>
    <w:uiPriority w:val="99"/>
    <w:rsid w:val="006813F3"/>
    <w:rPr>
      <w:color w:val="000000"/>
      <w:sz w:val="28"/>
      <w:szCs w:val="28"/>
    </w:rPr>
  </w:style>
  <w:style w:type="paragraph" w:customStyle="1" w:styleId="ConsPlusNonformat">
    <w:name w:val="ConsPlusNonformat"/>
    <w:rsid w:val="00FF72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32">
    <w:name w:val="Font Style32"/>
    <w:rsid w:val="00665AEF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B501B3"/>
    <w:rPr>
      <w:rFonts w:ascii="Times New Roman" w:hAnsi="Times New Roman" w:cs="Times New Roman"/>
      <w:sz w:val="20"/>
      <w:szCs w:val="20"/>
    </w:rPr>
  </w:style>
  <w:style w:type="character" w:customStyle="1" w:styleId="ad">
    <w:name w:val="Без интервала Знак"/>
    <w:link w:val="ae"/>
    <w:uiPriority w:val="1"/>
    <w:locked/>
    <w:rsid w:val="002162B9"/>
  </w:style>
  <w:style w:type="paragraph" w:styleId="ae">
    <w:name w:val="No Spacing"/>
    <w:link w:val="ad"/>
    <w:uiPriority w:val="1"/>
    <w:qFormat/>
    <w:rsid w:val="002162B9"/>
  </w:style>
  <w:style w:type="paragraph" w:customStyle="1" w:styleId="TableContents">
    <w:name w:val="Table Contents"/>
    <w:basedOn w:val="a"/>
    <w:uiPriority w:val="99"/>
    <w:rsid w:val="000C0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0C042E"/>
    <w:pPr>
      <w:jc w:val="center"/>
    </w:pPr>
    <w:rPr>
      <w:b/>
      <w:bCs/>
    </w:rPr>
  </w:style>
  <w:style w:type="paragraph" w:styleId="af">
    <w:name w:val="Body Text"/>
    <w:basedOn w:val="a"/>
    <w:link w:val="12"/>
    <w:semiHidden/>
    <w:rsid w:val="00173BD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Основной текст Знак"/>
    <w:uiPriority w:val="99"/>
    <w:semiHidden/>
    <w:rsid w:val="00173BDA"/>
    <w:rPr>
      <w:sz w:val="22"/>
      <w:szCs w:val="22"/>
      <w:lang w:eastAsia="en-US"/>
    </w:rPr>
  </w:style>
  <w:style w:type="paragraph" w:styleId="af1">
    <w:name w:val="Body Text Indent"/>
    <w:basedOn w:val="a"/>
    <w:link w:val="af2"/>
    <w:semiHidden/>
    <w:rsid w:val="00173BDA"/>
    <w:pPr>
      <w:widowControl w:val="0"/>
      <w:suppressAutoHyphens/>
      <w:spacing w:after="0" w:line="240" w:lineRule="auto"/>
      <w:ind w:left="5529"/>
      <w:jc w:val="center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2">
    <w:name w:val="Основной текст с отступом Знак"/>
    <w:link w:val="af1"/>
    <w:semiHidden/>
    <w:rsid w:val="00173BDA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f3">
    <w:name w:val="Заголовок"/>
    <w:basedOn w:val="a"/>
    <w:next w:val="af4"/>
    <w:rsid w:val="00173BD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smallCaps/>
      <w:color w:val="000000"/>
      <w:sz w:val="32"/>
      <w:szCs w:val="24"/>
      <w:lang w:val="en-US" w:bidi="en-US"/>
    </w:rPr>
  </w:style>
  <w:style w:type="paragraph" w:styleId="af4">
    <w:name w:val="Subtitle"/>
    <w:basedOn w:val="af3"/>
    <w:next w:val="af"/>
    <w:link w:val="af5"/>
    <w:qFormat/>
    <w:rsid w:val="00173BDA"/>
    <w:rPr>
      <w:i/>
      <w:iCs/>
      <w:sz w:val="28"/>
      <w:szCs w:val="28"/>
    </w:rPr>
  </w:style>
  <w:style w:type="character" w:customStyle="1" w:styleId="af5">
    <w:name w:val="Подзаголовок Знак"/>
    <w:link w:val="af4"/>
    <w:rsid w:val="00173BDA"/>
    <w:rPr>
      <w:rFonts w:ascii="Times New Roman" w:eastAsia="Lucida Sans Unicode" w:hAnsi="Times New Roman" w:cs="Tahoma"/>
      <w:b/>
      <w:i/>
      <w:iCs/>
      <w:smallCaps/>
      <w:color w:val="000000"/>
      <w:sz w:val="28"/>
      <w:szCs w:val="28"/>
      <w:lang w:val="en-US" w:eastAsia="en-US" w:bidi="en-US"/>
    </w:rPr>
  </w:style>
  <w:style w:type="character" w:customStyle="1" w:styleId="12">
    <w:name w:val="Основной текст Знак1"/>
    <w:link w:val="af"/>
    <w:semiHidden/>
    <w:rsid w:val="00173BDA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f6">
    <w:name w:val="Нормальный (таблица)"/>
    <w:basedOn w:val="a"/>
    <w:next w:val="a"/>
    <w:uiPriority w:val="99"/>
    <w:rsid w:val="00173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415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link w:val="2"/>
    <w:uiPriority w:val="9"/>
    <w:rsid w:val="00AD01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635F8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635F84"/>
    <w:rPr>
      <w:lang w:eastAsia="en-US"/>
    </w:rPr>
  </w:style>
  <w:style w:type="table" w:styleId="af9">
    <w:name w:val="Table Grid"/>
    <w:basedOn w:val="a1"/>
    <w:uiPriority w:val="59"/>
    <w:rsid w:val="00DB0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rts-tender.ru/supplier/auction/Trade/View.aspx?Id=100685139" TargetMode="External"/><Relationship Id="rId13" Type="http://schemas.openxmlformats.org/officeDocument/2006/relationships/hyperlink" Target="consultantplus://offline/ref=7D0B321B1F0F29894DD92891201959CA3D02F214A03D0B13E14D9113E810660C5433E5C5FC078F7By77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857AE01B5753B97E2A3FB6052B64CCD4BC0834433B90DBA57E3F166E4A1F1DF31A3D32B6C5001Ag16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857AE01B5753B97E2A3FB6052B64CCD4BC0834433B90DBA57E3F166E4A1F1DF31A3D32B6C5001Ag16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18A8862044D7F2A3EF13B30E7C3ACCB20C8ED54C41EBD4E0869E8B3B0D0CFFE43F8421E06A2CB1aF4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E1E2-30CB-4AE8-88E4-2CA133C5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15733</CharactersWithSpaces>
  <SharedDoc>false</SharedDoc>
  <HLinks>
    <vt:vector size="36" baseType="variant">
      <vt:variant>
        <vt:i4>3735615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consultantplus://offline/ref=7D0B321B1F0F29894DD92891201959CA3D02F214A03D0B13E14D9113E810660C5433E5C5FC078F7By772F</vt:lpwstr>
      </vt:variant>
      <vt:variant>
        <vt:lpwstr/>
      </vt:variant>
      <vt:variant>
        <vt:i4>2097251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consultantplus://offline/ref=70857AE01B5753B97E2A3FB6052B64CCD4BC0834433B90DBA57E3F166E4A1F1DF31A3D32B6C5001Ag16DF</vt:lpwstr>
      </vt:variant>
      <vt:variant>
        <vt:lpwstr/>
      </vt:variant>
      <vt:variant>
        <vt:i4>2097251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consultantplus://offline/ref=70857AE01B5753B97E2A3FB6052B64CCD4BC0834433B90DBA57E3F166E4A1F1DF31A3D32B6C5001Ag16DF</vt:lpwstr>
      </vt:variant>
      <vt:variant>
        <vt:lpwstr/>
      </vt:variant>
      <vt:variant>
        <vt:i4>2687031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consultantplus://offline/ref=A218A8862044D7F2A3EF13B30E7C3ACCB20C8ED54C41EBD4E0869E8B3B0D0CFFE43F8421E06A2CB1aF47L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https://app.rts-tender.ru/supplier/auction/Trade/View.aspx?Id=100685139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2017-11-10T07:41:00Z</dcterms:created>
  <dcterms:modified xsi:type="dcterms:W3CDTF">2017-11-10T07:42:00Z</dcterms:modified>
</cp:coreProperties>
</file>