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  <w:r w:rsidRPr="00BD019C">
        <w:rPr>
          <w:sz w:val="28"/>
          <w:szCs w:val="28"/>
        </w:rPr>
        <w:t xml:space="preserve">Утверждено </w:t>
      </w: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  <w:r w:rsidRPr="00BD019C">
        <w:rPr>
          <w:sz w:val="28"/>
          <w:szCs w:val="28"/>
        </w:rPr>
        <w:t>Общественным советом при УФАС по РА</w:t>
      </w: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  <w:r w:rsidRPr="00BD019C">
        <w:rPr>
          <w:sz w:val="28"/>
          <w:szCs w:val="28"/>
        </w:rPr>
        <w:t>(протокол от 05.02.2020 г. № 1)</w:t>
      </w: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BD019C">
        <w:rPr>
          <w:b/>
          <w:bCs/>
          <w:sz w:val="32"/>
          <w:szCs w:val="32"/>
        </w:rPr>
        <w:t xml:space="preserve">АНАЛИТИЧЕСКАЯ СПРАВКА (ДОКЛАД) </w:t>
      </w:r>
    </w:p>
    <w:p w:rsidR="00BD019C" w:rsidRPr="00BD019C" w:rsidRDefault="00BD019C" w:rsidP="00BD019C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BD019C">
        <w:rPr>
          <w:b/>
          <w:bCs/>
          <w:sz w:val="32"/>
          <w:szCs w:val="32"/>
        </w:rPr>
        <w:t>ОБ АНТИМОНОПОЛЬНОМ КОМПЛАЕНСЕ</w:t>
      </w:r>
    </w:p>
    <w:p w:rsidR="00BD019C" w:rsidRPr="00BD019C" w:rsidRDefault="00BD019C" w:rsidP="00BD019C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BD019C">
        <w:rPr>
          <w:b/>
          <w:bCs/>
          <w:sz w:val="32"/>
          <w:szCs w:val="32"/>
        </w:rPr>
        <w:t xml:space="preserve">УФАС ПО РЕСПУБЛИКЕ АЛТАЙ </w:t>
      </w:r>
    </w:p>
    <w:p w:rsidR="00BD019C" w:rsidRPr="00BD019C" w:rsidRDefault="00BD019C" w:rsidP="00BD019C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BD019C">
        <w:rPr>
          <w:b/>
          <w:bCs/>
          <w:sz w:val="32"/>
          <w:szCs w:val="32"/>
        </w:rPr>
        <w:t>ЗА 2019 ГОД</w:t>
      </w: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8E679A" w:rsidRPr="00BD019C" w:rsidRDefault="008E679A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  <w:bookmarkStart w:id="0" w:name="_GoBack"/>
      <w:bookmarkEnd w:id="0"/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BD019C" w:rsidRDefault="00BD019C" w:rsidP="00D05268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lastRenderedPageBreak/>
        <w:t>I. Общие положения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t xml:space="preserve">Указом Президента РФ от 21.12.2017 №618 </w:t>
      </w:r>
      <w:r w:rsidRPr="00BD019C">
        <w:rPr>
          <w:sz w:val="28"/>
          <w:szCs w:val="28"/>
        </w:rPr>
        <w:t>«Об основных направлениях государственной политики по развитию конкуренции» поручено Правительству Российской Федерации в срок до 01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(абзац 19 подпункта «а» пункта 2 Национального плана);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Пунктом 3 </w:t>
      </w:r>
      <w:r w:rsidRPr="00BD019C">
        <w:rPr>
          <w:b/>
          <w:bCs/>
          <w:sz w:val="28"/>
          <w:szCs w:val="28"/>
        </w:rPr>
        <w:t xml:space="preserve">распоряжения Правительства Российской Федерации от 16.08.2018 № 1697-р </w:t>
      </w:r>
      <w:r w:rsidRPr="00BD019C">
        <w:rPr>
          <w:sz w:val="28"/>
          <w:szCs w:val="28"/>
        </w:rPr>
        <w:t xml:space="preserve">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 (далее — План мероприятий («дорожная карта»), предусмотрено, что руководители федеральных органов исполнительной власти, ответственных за реализацию Плана мероприятий («дорожной карты») (в том числе ФАС России), должны по согласованию с ФАС России до 1 декабря 2018 года принять акты об организации системы внутреннего обеспечения соответствия требованиям антимонопольного законодательства, а также обеспечить принятие указанной системы подведомственными организациями. 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t>Распоряжением Правительства Российской Федерации от 18.10.2018</w:t>
      </w:r>
      <w:r w:rsidRPr="00BD019C">
        <w:rPr>
          <w:sz w:val="28"/>
          <w:szCs w:val="28"/>
        </w:rPr>
        <w:t xml:space="preserve"> </w:t>
      </w:r>
      <w:r w:rsidRPr="00BD019C">
        <w:rPr>
          <w:b/>
          <w:bCs/>
          <w:sz w:val="28"/>
          <w:szCs w:val="28"/>
        </w:rPr>
        <w:t xml:space="preserve">№ 2258-р </w:t>
      </w:r>
      <w:r w:rsidRPr="00BD019C">
        <w:rPr>
          <w:sz w:val="28"/>
          <w:szCs w:val="28"/>
        </w:rPr>
        <w:t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— Методические рекомендации).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утвержденными методическими рекомендациями.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t xml:space="preserve">Приказом ФАС России от 27.11.2018 №1646/18 </w:t>
      </w:r>
      <w:r w:rsidRPr="00BD019C">
        <w:rPr>
          <w:sz w:val="28"/>
          <w:szCs w:val="28"/>
        </w:rPr>
        <w:t xml:space="preserve">«О системе внутреннего обеспечения соответствия требованиям антимонопольного законодательства в ФАС России (антимонопольном </w:t>
      </w:r>
      <w:proofErr w:type="spellStart"/>
      <w:r w:rsidRPr="00BD019C">
        <w:rPr>
          <w:sz w:val="28"/>
          <w:szCs w:val="28"/>
        </w:rPr>
        <w:t>комплаенсе</w:t>
      </w:r>
      <w:proofErr w:type="spellEnd"/>
      <w:r w:rsidRPr="00BD019C">
        <w:rPr>
          <w:sz w:val="28"/>
          <w:szCs w:val="28"/>
        </w:rPr>
        <w:t xml:space="preserve">)» в ФАС России утверждено Положение об организации в ФАС России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BD019C">
        <w:rPr>
          <w:sz w:val="28"/>
          <w:szCs w:val="28"/>
        </w:rPr>
        <w:t>комплаенс</w:t>
      </w:r>
      <w:proofErr w:type="spellEnd"/>
      <w:r w:rsidRPr="00BD019C">
        <w:rPr>
          <w:sz w:val="28"/>
          <w:szCs w:val="28"/>
        </w:rPr>
        <w:t xml:space="preserve">), которым урегулирован порядок функционирования антимонопольного </w:t>
      </w:r>
      <w:proofErr w:type="spellStart"/>
      <w:r w:rsidRPr="00BD019C">
        <w:rPr>
          <w:sz w:val="28"/>
          <w:szCs w:val="28"/>
        </w:rPr>
        <w:t>комплаенса</w:t>
      </w:r>
      <w:proofErr w:type="spellEnd"/>
      <w:r w:rsidRPr="00BD019C">
        <w:rPr>
          <w:sz w:val="28"/>
          <w:szCs w:val="28"/>
        </w:rPr>
        <w:t xml:space="preserve"> в ФАС России (далее — </w:t>
      </w:r>
      <w:r w:rsidRPr="00BD019C">
        <w:rPr>
          <w:color w:val="000000"/>
          <w:sz w:val="28"/>
          <w:szCs w:val="28"/>
        </w:rPr>
        <w:t xml:space="preserve">Положение об антимонопольном </w:t>
      </w:r>
      <w:proofErr w:type="spellStart"/>
      <w:r w:rsidRPr="00BD019C">
        <w:rPr>
          <w:color w:val="000000"/>
          <w:sz w:val="28"/>
          <w:szCs w:val="28"/>
        </w:rPr>
        <w:t>комплаенсе</w:t>
      </w:r>
      <w:proofErr w:type="spellEnd"/>
      <w:r w:rsidRPr="00BD019C">
        <w:rPr>
          <w:color w:val="000000"/>
          <w:sz w:val="28"/>
          <w:szCs w:val="28"/>
        </w:rPr>
        <w:t xml:space="preserve">). 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b/>
          <w:bCs/>
          <w:color w:val="000000"/>
          <w:sz w:val="28"/>
          <w:szCs w:val="28"/>
        </w:rPr>
        <w:t>Приказом ФАС России от 05.02.2019 №133/19</w:t>
      </w:r>
      <w:r w:rsidRPr="00BD019C">
        <w:rPr>
          <w:color w:val="000000"/>
          <w:sz w:val="28"/>
          <w:szCs w:val="28"/>
        </w:rPr>
        <w:t xml:space="preserve"> утверждена </w:t>
      </w:r>
      <w:hyperlink r:id="rId4" w:history="1">
        <w:r w:rsidRPr="00BD019C">
          <w:rPr>
            <w:rStyle w:val="a3"/>
            <w:color w:val="000000"/>
            <w:sz w:val="28"/>
            <w:szCs w:val="28"/>
            <w:u w:val="none"/>
          </w:rPr>
          <w:t>Методик</w:t>
        </w:r>
      </w:hyperlink>
      <w:hyperlink r:id="rId5" w:history="1">
        <w:r w:rsidRPr="00BD019C">
          <w:rPr>
            <w:rStyle w:val="a3"/>
            <w:color w:val="000000"/>
            <w:sz w:val="28"/>
            <w:szCs w:val="28"/>
            <w:u w:val="none"/>
          </w:rPr>
          <w:t>а</w:t>
        </w:r>
      </w:hyperlink>
      <w:r w:rsidRPr="00BD019C">
        <w:rPr>
          <w:color w:val="000000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BD019C">
        <w:rPr>
          <w:color w:val="000000"/>
          <w:sz w:val="28"/>
          <w:szCs w:val="28"/>
        </w:rPr>
        <w:t>комплаенса</w:t>
      </w:r>
      <w:proofErr w:type="spellEnd"/>
      <w:r w:rsidRPr="00BD019C">
        <w:rPr>
          <w:color w:val="000000"/>
          <w:sz w:val="28"/>
          <w:szCs w:val="28"/>
        </w:rPr>
        <w:t>.</w:t>
      </w:r>
    </w:p>
    <w:p w:rsidR="00BD019C" w:rsidRPr="00BD019C" w:rsidRDefault="00BD019C" w:rsidP="00BD019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Коллегиальным органом, осуществляющим оценку эффективности антимонопольного </w:t>
      </w:r>
      <w:proofErr w:type="spellStart"/>
      <w:r w:rsidRPr="00BD019C">
        <w:rPr>
          <w:sz w:val="28"/>
          <w:szCs w:val="28"/>
        </w:rPr>
        <w:t>комплаенса</w:t>
      </w:r>
      <w:proofErr w:type="spellEnd"/>
      <w:r w:rsidRPr="00BD019C">
        <w:rPr>
          <w:sz w:val="28"/>
          <w:szCs w:val="28"/>
        </w:rPr>
        <w:t xml:space="preserve">, определен Общественный совет при Алтайском республиканском УФАС России. 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Функции уполномоченного должностного лица, осуществляющего внедрение и контроль за исполнением в УФАС по РА антимонопольного </w:t>
      </w:r>
      <w:proofErr w:type="spellStart"/>
      <w:r w:rsidRPr="00BD019C">
        <w:rPr>
          <w:sz w:val="28"/>
          <w:szCs w:val="28"/>
        </w:rPr>
        <w:t>комплаенса</w:t>
      </w:r>
      <w:proofErr w:type="spellEnd"/>
      <w:r w:rsidRPr="00BD019C">
        <w:rPr>
          <w:sz w:val="28"/>
          <w:szCs w:val="28"/>
        </w:rPr>
        <w:t>, исполняет заместитель руководителя управления …. (приказ УФАС по РА от 25.12.2018 №113).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color w:val="000000"/>
          <w:sz w:val="28"/>
          <w:szCs w:val="28"/>
        </w:rPr>
        <w:lastRenderedPageBreak/>
        <w:t xml:space="preserve">В соответствии с пунктом 18 Положения об антимонопольном </w:t>
      </w:r>
      <w:proofErr w:type="spellStart"/>
      <w:r w:rsidRPr="00BD019C">
        <w:rPr>
          <w:color w:val="000000"/>
          <w:sz w:val="28"/>
          <w:szCs w:val="28"/>
        </w:rPr>
        <w:t>комплаенсе</w:t>
      </w:r>
      <w:proofErr w:type="spellEnd"/>
      <w:r w:rsidRPr="00BD019C">
        <w:rPr>
          <w:color w:val="000000"/>
          <w:sz w:val="28"/>
          <w:szCs w:val="28"/>
        </w:rPr>
        <w:t xml:space="preserve"> руководитель территориального органа ФАС России обеспечивает обсуждение документов, указанных в пункте 16 Положения, на общественном совете при территориальном органе ФАС России, не реже одного раза в год.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В соответствии с пунктом 13 Положения об антимонопольном </w:t>
      </w:r>
      <w:proofErr w:type="spellStart"/>
      <w:r w:rsidRPr="00BD019C">
        <w:rPr>
          <w:sz w:val="28"/>
          <w:szCs w:val="28"/>
        </w:rPr>
        <w:t>комплаенсе</w:t>
      </w:r>
      <w:proofErr w:type="spellEnd"/>
      <w:r w:rsidRPr="00BD019C">
        <w:rPr>
          <w:sz w:val="28"/>
          <w:szCs w:val="28"/>
        </w:rPr>
        <w:t xml:space="preserve"> аналитическая справка должна содержать: 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а) анализ выявленных нарушений антимонопольного законодательства в деятельности ФАС России;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б) анализ нормативных правовых актов ФАС России,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в) анализ проектов нормативных правовых актов ФАС России;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г) мониторинг и анализ практики применения ФАС России антимонопольного законодательства (в части соответствующих обзоров и обобщений ФАС России);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BD019C">
        <w:rPr>
          <w:sz w:val="28"/>
          <w:szCs w:val="28"/>
        </w:rPr>
        <w:t>комплаенс</w:t>
      </w:r>
      <w:proofErr w:type="spellEnd"/>
      <w:r w:rsidRPr="00BD019C">
        <w:rPr>
          <w:sz w:val="28"/>
          <w:szCs w:val="28"/>
        </w:rPr>
        <w:t>-рисков.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Информация </w:t>
      </w:r>
      <w:r w:rsidRPr="00BD019C">
        <w:rPr>
          <w:b/>
          <w:bCs/>
          <w:sz w:val="28"/>
          <w:szCs w:val="28"/>
        </w:rPr>
        <w:t xml:space="preserve">о результатах проведенной оценки </w:t>
      </w:r>
      <w:proofErr w:type="spellStart"/>
      <w:r w:rsidRPr="00BD019C">
        <w:rPr>
          <w:b/>
          <w:bCs/>
          <w:sz w:val="28"/>
          <w:szCs w:val="28"/>
        </w:rPr>
        <w:t>комплаенс</w:t>
      </w:r>
      <w:proofErr w:type="spellEnd"/>
      <w:r w:rsidRPr="00BD019C">
        <w:rPr>
          <w:b/>
          <w:bCs/>
          <w:sz w:val="28"/>
          <w:szCs w:val="28"/>
        </w:rPr>
        <w:t>-рисков</w:t>
      </w:r>
      <w:r w:rsidRPr="00BD019C">
        <w:rPr>
          <w:sz w:val="28"/>
          <w:szCs w:val="28"/>
        </w:rPr>
        <w:t xml:space="preserve"> представлена в разделе </w:t>
      </w:r>
      <w:r w:rsidRPr="00BD019C">
        <w:rPr>
          <w:sz w:val="28"/>
          <w:szCs w:val="28"/>
          <w:lang w:val="en-US"/>
        </w:rPr>
        <w:t>II</w:t>
      </w:r>
      <w:r w:rsidRPr="00BD019C">
        <w:rPr>
          <w:sz w:val="28"/>
          <w:szCs w:val="28"/>
        </w:rPr>
        <w:t xml:space="preserve"> данной справки (подпункт «а» пункта 19 Положения об антимонопольном </w:t>
      </w:r>
      <w:proofErr w:type="spellStart"/>
      <w:r w:rsidRPr="00BD019C">
        <w:rPr>
          <w:sz w:val="28"/>
          <w:szCs w:val="28"/>
        </w:rPr>
        <w:t>комплаенсе</w:t>
      </w:r>
      <w:proofErr w:type="spellEnd"/>
      <w:r w:rsidRPr="00BD019C">
        <w:rPr>
          <w:sz w:val="28"/>
          <w:szCs w:val="28"/>
        </w:rPr>
        <w:t>).</w:t>
      </w:r>
    </w:p>
    <w:p w:rsidR="00BD019C" w:rsidRPr="00BD019C" w:rsidRDefault="00BD019C" w:rsidP="00D0526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В связи с тем, что карта </w:t>
      </w:r>
      <w:proofErr w:type="spellStart"/>
      <w:r w:rsidRPr="00BD019C">
        <w:rPr>
          <w:sz w:val="28"/>
          <w:szCs w:val="28"/>
        </w:rPr>
        <w:t>комплаенс</w:t>
      </w:r>
      <w:proofErr w:type="spellEnd"/>
      <w:r w:rsidRPr="00BD019C">
        <w:rPr>
          <w:sz w:val="28"/>
          <w:szCs w:val="28"/>
        </w:rPr>
        <w:t xml:space="preserve">-рисков и план мероприятий («дорожная карта») по снижению </w:t>
      </w:r>
      <w:proofErr w:type="spellStart"/>
      <w:r w:rsidRPr="00BD019C">
        <w:rPr>
          <w:sz w:val="28"/>
          <w:szCs w:val="28"/>
        </w:rPr>
        <w:t>комплаенс</w:t>
      </w:r>
      <w:proofErr w:type="spellEnd"/>
      <w:r w:rsidRPr="00BD019C">
        <w:rPr>
          <w:sz w:val="28"/>
          <w:szCs w:val="28"/>
        </w:rPr>
        <w:t xml:space="preserve">-рисков ФАС России на 2019 год не утверждался, </w:t>
      </w:r>
      <w:r w:rsidRPr="00BD019C">
        <w:rPr>
          <w:b/>
          <w:bCs/>
          <w:sz w:val="28"/>
          <w:szCs w:val="28"/>
        </w:rPr>
        <w:t xml:space="preserve">информация об исполнении мероприятий по снижению </w:t>
      </w:r>
      <w:proofErr w:type="spellStart"/>
      <w:r w:rsidRPr="00BD019C">
        <w:rPr>
          <w:b/>
          <w:bCs/>
          <w:sz w:val="28"/>
          <w:szCs w:val="28"/>
        </w:rPr>
        <w:t>комплаенс</w:t>
      </w:r>
      <w:proofErr w:type="spellEnd"/>
      <w:r w:rsidRPr="00BD019C">
        <w:rPr>
          <w:b/>
          <w:bCs/>
          <w:sz w:val="28"/>
          <w:szCs w:val="28"/>
        </w:rPr>
        <w:t>-рисков в аналитической справке не приводится.</w:t>
      </w: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both"/>
        <w:rPr>
          <w:sz w:val="28"/>
          <w:szCs w:val="28"/>
        </w:rPr>
      </w:pPr>
    </w:p>
    <w:p w:rsidR="00BD019C" w:rsidRPr="00BD019C" w:rsidRDefault="00BD019C" w:rsidP="00D05268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  <w:r w:rsidRPr="00BD019C">
        <w:rPr>
          <w:b/>
          <w:bCs/>
          <w:sz w:val="28"/>
          <w:szCs w:val="28"/>
          <w:lang w:val="en-US"/>
        </w:rPr>
        <w:t>II</w:t>
      </w:r>
      <w:r w:rsidRPr="00BD019C">
        <w:rPr>
          <w:b/>
          <w:bCs/>
          <w:sz w:val="28"/>
          <w:szCs w:val="28"/>
        </w:rPr>
        <w:t>. Информация о результатах проведенной оценки</w:t>
      </w:r>
    </w:p>
    <w:p w:rsidR="00BD019C" w:rsidRPr="00BD019C" w:rsidRDefault="00BD019C" w:rsidP="00D05268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  <w:proofErr w:type="spellStart"/>
      <w:r w:rsidRPr="00BD019C">
        <w:rPr>
          <w:b/>
          <w:bCs/>
          <w:sz w:val="28"/>
          <w:szCs w:val="28"/>
        </w:rPr>
        <w:t>комплаенс</w:t>
      </w:r>
      <w:proofErr w:type="spellEnd"/>
      <w:r w:rsidRPr="00BD019C">
        <w:rPr>
          <w:b/>
          <w:bCs/>
          <w:sz w:val="28"/>
          <w:szCs w:val="28"/>
        </w:rPr>
        <w:t>-рисков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В целях оценки рисков нарушения УФАС по РА антимонопольного законодательства (</w:t>
      </w:r>
      <w:proofErr w:type="spellStart"/>
      <w:r w:rsidRPr="00BD019C">
        <w:rPr>
          <w:sz w:val="28"/>
          <w:szCs w:val="28"/>
        </w:rPr>
        <w:t>комплаенс</w:t>
      </w:r>
      <w:proofErr w:type="spellEnd"/>
      <w:r w:rsidRPr="00BD019C">
        <w:rPr>
          <w:sz w:val="28"/>
          <w:szCs w:val="28"/>
        </w:rPr>
        <w:t>-рисков) уполномоченным должностным лицом управления был проведен анализ факторов, событий и обстоятельств, которые влияют на совершение таких нарушений.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Под </w:t>
      </w:r>
      <w:proofErr w:type="spellStart"/>
      <w:r w:rsidRPr="00BD019C">
        <w:rPr>
          <w:sz w:val="28"/>
          <w:szCs w:val="28"/>
        </w:rPr>
        <w:t>комплаенс</w:t>
      </w:r>
      <w:proofErr w:type="spellEnd"/>
      <w:r w:rsidRPr="00BD019C">
        <w:rPr>
          <w:sz w:val="28"/>
          <w:szCs w:val="28"/>
        </w:rPr>
        <w:t>-рисками понимались те потенциально возможные события, обстоятельства, факторы, поддающиеся определению и оценке, которые влияют на наступление такого неблагоприятного события как нарушение территориальным органом ФАС России антимонопольного законодательства.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В качестве ключевых источников информации для выявления </w:t>
      </w:r>
      <w:proofErr w:type="spellStart"/>
      <w:r w:rsidRPr="00BD019C">
        <w:rPr>
          <w:sz w:val="28"/>
          <w:szCs w:val="28"/>
        </w:rPr>
        <w:t>комплаенс</w:t>
      </w:r>
      <w:proofErr w:type="spellEnd"/>
      <w:r w:rsidRPr="00BD019C">
        <w:rPr>
          <w:sz w:val="28"/>
          <w:szCs w:val="28"/>
        </w:rPr>
        <w:t>-рисков Методические рекомендации называют: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- информацию о нарушениях антимонопольного законодательства, которые были допущены органом власти (УФАС по РА) за предыдущие 3 года (подпункт «а» пункта 13 Положения об антимонопольном </w:t>
      </w:r>
      <w:proofErr w:type="spellStart"/>
      <w:r w:rsidRPr="00BD019C">
        <w:rPr>
          <w:sz w:val="28"/>
          <w:szCs w:val="28"/>
        </w:rPr>
        <w:t>комплаенсе</w:t>
      </w:r>
      <w:proofErr w:type="spellEnd"/>
      <w:r w:rsidRPr="00BD019C">
        <w:rPr>
          <w:sz w:val="28"/>
          <w:szCs w:val="28"/>
        </w:rPr>
        <w:t>);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lastRenderedPageBreak/>
        <w:t xml:space="preserve">- информацию, полученную в ходе проводимого анализа нормативных правовых актов и проектов нормативных правовых актов ФАС России (подпункты «б» и «в» пункта 13 Положения об антимонопольном </w:t>
      </w:r>
      <w:proofErr w:type="spellStart"/>
      <w:r w:rsidRPr="00BD019C">
        <w:rPr>
          <w:sz w:val="28"/>
          <w:szCs w:val="28"/>
        </w:rPr>
        <w:t>комплаенсе</w:t>
      </w:r>
      <w:proofErr w:type="spellEnd"/>
      <w:r w:rsidRPr="00BD019C">
        <w:rPr>
          <w:sz w:val="28"/>
          <w:szCs w:val="28"/>
        </w:rPr>
        <w:t>);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- практику применения УФАС по РА антимонопольного законодательства (подпункт «г» пункта 13 Положения об антимонопольном </w:t>
      </w:r>
      <w:proofErr w:type="spellStart"/>
      <w:r w:rsidRPr="00BD019C">
        <w:rPr>
          <w:sz w:val="28"/>
          <w:szCs w:val="28"/>
        </w:rPr>
        <w:t>комплаенсе</w:t>
      </w:r>
      <w:proofErr w:type="spellEnd"/>
      <w:r w:rsidRPr="00BD019C">
        <w:rPr>
          <w:sz w:val="28"/>
          <w:szCs w:val="28"/>
        </w:rPr>
        <w:t>).</w:t>
      </w:r>
    </w:p>
    <w:p w:rsidR="00BD019C" w:rsidRPr="00BD019C" w:rsidRDefault="00BD019C" w:rsidP="00AC01B7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t>Анализ выявленных рисков нарушений</w:t>
      </w:r>
    </w:p>
    <w:p w:rsidR="00BD019C" w:rsidRPr="00BD019C" w:rsidRDefault="00BD019C" w:rsidP="00AC01B7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t>антимонопольного законодательства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В целях проведения анализа выявленных рисков нарушений антимонопольного законодательства в деятельности УФАС по РА уполномоченным должностным лицом были осуществлены следующие мероприятия: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- проанализированы </w:t>
      </w:r>
      <w:r w:rsidRPr="00BD019C">
        <w:rPr>
          <w:b/>
          <w:bCs/>
          <w:sz w:val="28"/>
          <w:szCs w:val="28"/>
        </w:rPr>
        <w:t>данные периодической ведомственной отчетности</w:t>
      </w:r>
      <w:r w:rsidRPr="00BD019C">
        <w:rPr>
          <w:sz w:val="28"/>
          <w:szCs w:val="28"/>
        </w:rPr>
        <w:t xml:space="preserve"> по количеству отмененных решений в порядке внутренней апелляции, а также в судебных инстанциях за 2017, 2018, 2019 годы;</w:t>
      </w:r>
    </w:p>
    <w:p w:rsidR="00BD019C" w:rsidRDefault="00BD019C" w:rsidP="00AC01B7">
      <w:pPr>
        <w:pStyle w:val="a4"/>
        <w:spacing w:before="0" w:beforeAutospacing="0" w:after="0"/>
        <w:ind w:firstLine="708"/>
        <w:jc w:val="both"/>
        <w:rPr>
          <w:b/>
          <w:bCs/>
          <w:sz w:val="28"/>
          <w:szCs w:val="28"/>
        </w:rPr>
      </w:pPr>
      <w:r w:rsidRPr="00BD019C">
        <w:rPr>
          <w:sz w:val="28"/>
          <w:szCs w:val="28"/>
        </w:rPr>
        <w:t>- проанализированы результаты проверок деятельности управления</w:t>
      </w:r>
      <w:r w:rsidRPr="00BD019C">
        <w:rPr>
          <w:b/>
          <w:bCs/>
          <w:sz w:val="28"/>
          <w:szCs w:val="28"/>
        </w:rPr>
        <w:t xml:space="preserve"> органами прокуратуры.</w:t>
      </w:r>
    </w:p>
    <w:p w:rsidR="00AC01B7" w:rsidRPr="00BD019C" w:rsidRDefault="00AC01B7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</w:p>
    <w:p w:rsidR="00BD019C" w:rsidRPr="00BD019C" w:rsidRDefault="00BD019C" w:rsidP="00AC01B7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t>Анализ результатов внутриведомственной апелляции.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В 2017, 2018, 2019 годах принятые УФАС по РА решения, предписания о нарушении антимонопольного законодательства не обжаловались в апелляционную коллегию ФАС России. 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В целях исключения рисков отмены апелляционной коллегией ФАС России решений и предписаний, принятых УФАС по РА, ответственным сотрудникам управления с целью единообразия применения антимонопольного законодательства необходимо неукоснительно соблюдать обзоры и разъяснения ФАС России, которые содержат позицию антимонопольного органа по конкретным вопросам. </w:t>
      </w: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both"/>
        <w:rPr>
          <w:sz w:val="28"/>
          <w:szCs w:val="28"/>
        </w:rPr>
      </w:pPr>
    </w:p>
    <w:p w:rsidR="00BD019C" w:rsidRPr="00BD019C" w:rsidRDefault="00BD019C" w:rsidP="00AC01B7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t>Анализ судебной практики.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Отношение количества полностью отмененных судом решений о нарушении антимонопольного законодательства к количеству обжалованных в суд решений имеет следующую динамику: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2017 год — 40 % (5 решений обжаловано, 2 отменено);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2018 год — 0% (1 решение обжаловано; 0 отменено);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2019 год — 0% (0 решений обжаловано).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Как следует из вышеприведенных сведений, имеется тенденция к снижению количества отмененных решений антимонопольного органа в судебном порядке.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Основными причинами отмены принятых в 2017 году решений и предписаний по антимонопольным делам явилось: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- недоказанность наличия факта нарушения антимонопольного законодательства (недостаточность в деле документов и сведений, принятых в качестве доказательств совершения нарушения антимонопольного законодательства);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- изменение судебной практики после принятия решения антимонопольным органом.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lastRenderedPageBreak/>
        <w:t>В целях исключения рисков отмены в судебном порядке решений и предписаний, принятых УФАС по РА, ответственным сотрудникам управления необходимо проводить анализ судебной практики (в том числе использовать подготовленные ФАС России обзоры судебной практики по делам с участием антимонопольного органа), а также руководствоваться разъяснениями, подготовленными ФАС России в рамках оказания Методической помощи территориальным органам ФАС России.</w:t>
      </w:r>
    </w:p>
    <w:p w:rsidR="00BD019C" w:rsidRPr="00BD019C" w:rsidRDefault="00BD019C" w:rsidP="00BD019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BD019C" w:rsidRPr="00BD019C" w:rsidRDefault="00BD019C" w:rsidP="00AC01B7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t>Анализ жалоб на исполнение административных регламентов.</w:t>
      </w:r>
    </w:p>
    <w:p w:rsidR="00BD019C" w:rsidRP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В 2018, 2019 годах жалоб на исполнение гражданскими служащими управления административных регламентов не поступало. </w:t>
      </w:r>
    </w:p>
    <w:p w:rsidR="00BD019C" w:rsidRDefault="00BD019C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В 2017 году руководителем управления рассмотрена 1 жалоба на нарушение гражданским служащим административного регламента по исполнению государственной функции по возбуждению и рассмотрению дел о нарушениях антимонопольного законодательства Российской Федерации. Жалоба признана необоснованной. По нарушению служащими управления данного административного регламента в 2017 году в судебные инстанции подано 2 жалобы, которые также признаны необоснованными (заявителю оказано в удовлетворении иска).</w:t>
      </w:r>
    </w:p>
    <w:p w:rsidR="00AC01B7" w:rsidRPr="00BD019C" w:rsidRDefault="00AC01B7" w:rsidP="00AC01B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</w:p>
    <w:p w:rsidR="00BD019C" w:rsidRPr="00BD019C" w:rsidRDefault="00BD019C" w:rsidP="00AC01B7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BD019C">
        <w:rPr>
          <w:b/>
          <w:bCs/>
          <w:sz w:val="28"/>
          <w:szCs w:val="28"/>
        </w:rPr>
        <w:t>Анализ результатов проверок органами прокуратуры.</w:t>
      </w:r>
    </w:p>
    <w:p w:rsidR="00BD019C" w:rsidRPr="00BD019C" w:rsidRDefault="00BD019C" w:rsidP="008E679A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Прокуратурой Республики Алтай в 2017, 2018 годах проверки соблюдения УФАС по РА федерального законодательства РФ не проводились.</w:t>
      </w:r>
    </w:p>
    <w:p w:rsidR="00BD019C" w:rsidRPr="00BD019C" w:rsidRDefault="00BD019C" w:rsidP="008E679A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Прокуратурой Республики Алтай в 2019 году по результатам рассмотрения жалобы физического лица выдано 1 представление о нарушении Алтайским республиканским УФАС России сроков принятия решения по результатам рассмотрения заявлений, обращений граждан о нарушении антимонопольного законодательства.</w:t>
      </w:r>
    </w:p>
    <w:p w:rsidR="00BD019C" w:rsidRPr="00BD019C" w:rsidRDefault="00BD019C" w:rsidP="008E679A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>Информация о принятых управлением мерах по рассмотрению данного представления прокуратуры Республики Алтай направлена в адрес ФАС России письмом от 24.06.2019г. исх. №2005/13. В ходе служебной проверки, проведенной управлением по представлению прокуратуры, установлено, что дисциплинарный проступок (нарушение срока рассмотрения заявления физического лица о признаках нарушения антимонопольного законодательства) совершен гражданским служащим управления в 2018 году, в связи с чем на момент проверки прошел 6-тимесячный срок для применения к служащему дисциплинарного взыскания.</w:t>
      </w:r>
    </w:p>
    <w:p w:rsidR="00BD019C" w:rsidRPr="00BD019C" w:rsidRDefault="00BD019C" w:rsidP="008E679A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D019C">
        <w:rPr>
          <w:sz w:val="28"/>
          <w:szCs w:val="28"/>
        </w:rPr>
        <w:t xml:space="preserve">В целях исключения рисков нарушения административных регламентов руководителем управления </w:t>
      </w:r>
      <w:r w:rsidRPr="00BD019C">
        <w:rPr>
          <w:color w:val="000000"/>
          <w:sz w:val="28"/>
          <w:szCs w:val="28"/>
        </w:rPr>
        <w:t>усилен контроль за сроками рассмотрения</w:t>
      </w:r>
      <w:r w:rsidRPr="00BD019C">
        <w:rPr>
          <w:sz w:val="28"/>
          <w:szCs w:val="28"/>
        </w:rPr>
        <w:t xml:space="preserve"> специалистами управления поступивших заявлений (жалоб), а именно еженедельно совместно со специалистами управления проводится сверка исполнения контрольных документов.</w:t>
      </w:r>
    </w:p>
    <w:p w:rsidR="00BD019C" w:rsidRPr="00BD019C" w:rsidRDefault="00BD019C" w:rsidP="00BD019C">
      <w:pPr>
        <w:pStyle w:val="a4"/>
        <w:spacing w:before="0" w:beforeAutospacing="0" w:after="0"/>
        <w:ind w:firstLine="1134"/>
        <w:jc w:val="both"/>
        <w:rPr>
          <w:sz w:val="28"/>
          <w:szCs w:val="28"/>
        </w:rPr>
      </w:pPr>
    </w:p>
    <w:p w:rsidR="00C632BE" w:rsidRPr="00BD019C" w:rsidRDefault="00C632BE" w:rsidP="00BD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2BE" w:rsidRPr="00BD019C" w:rsidSect="008E679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C"/>
    <w:rsid w:val="008E679A"/>
    <w:rsid w:val="00AC01B7"/>
    <w:rsid w:val="00BD019C"/>
    <w:rsid w:val="00C632BE"/>
    <w:rsid w:val="00D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BD90-61C0-4B60-8AEE-91B60295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19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D01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1FC810A3CF92417CFFF4778C495E58DD9EC617F38FFADABBDE4E8A1466A005E1433850C55DD7A6D0043E7FE0D86EDF9482A2FD2520FC44b4ICD" TargetMode="External"/><Relationship Id="rId4" Type="http://schemas.openxmlformats.org/officeDocument/2006/relationships/hyperlink" Target="consultantplus://offline/ref=7B1FC810A3CF92417CFFF4778C495E58DD9EC617F38FFADABBDE4E8A1466A005E1433850C55DD7A6D0043E7FE0D86EDF9482A2FD2520FC44b4I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Анастасия Евгеньевна</dc:creator>
  <cp:keywords/>
  <dc:description/>
  <cp:lastModifiedBy>Дымова Анастасия Евгеньевна</cp:lastModifiedBy>
  <cp:revision>4</cp:revision>
  <dcterms:created xsi:type="dcterms:W3CDTF">2020-02-07T02:48:00Z</dcterms:created>
  <dcterms:modified xsi:type="dcterms:W3CDTF">2020-02-07T02:51:00Z</dcterms:modified>
</cp:coreProperties>
</file>