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B2F" w:rsidRDefault="00617B2F" w:rsidP="008156E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7B2F">
        <w:rPr>
          <w:rFonts w:ascii="Times New Roman" w:hAnsi="Times New Roman" w:cs="Times New Roman"/>
          <w:sz w:val="28"/>
          <w:szCs w:val="28"/>
        </w:rPr>
        <w:t>Правоприменительная практика УФАС по РА в сфере контроля за соблюден</w:t>
      </w:r>
      <w:r>
        <w:rPr>
          <w:rFonts w:ascii="Times New Roman" w:hAnsi="Times New Roman" w:cs="Times New Roman"/>
          <w:sz w:val="28"/>
          <w:szCs w:val="28"/>
        </w:rPr>
        <w:t>ием законодательства о рекламе</w:t>
      </w:r>
    </w:p>
    <w:p w:rsidR="00617B2F" w:rsidRDefault="00617B2F" w:rsidP="008156E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7B2F" w:rsidRPr="00617B2F" w:rsidRDefault="00617B2F" w:rsidP="00617B2F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7B2F">
        <w:rPr>
          <w:rFonts w:ascii="Times New Roman" w:hAnsi="Times New Roman" w:cs="Times New Roman"/>
          <w:sz w:val="28"/>
          <w:szCs w:val="28"/>
        </w:rPr>
        <w:t>Статистика выявления и пресечения нарушений Закона о рекламе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B2F" w:rsidRPr="00617B2F" w:rsidRDefault="00617B2F" w:rsidP="00617B2F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17B2F" w:rsidRDefault="00617B2F" w:rsidP="00617B2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617B2F">
        <w:rPr>
          <w:rFonts w:ascii="Times New Roman" w:hAnsi="Times New Roman" w:cs="Times New Roman"/>
          <w:b w:val="0"/>
          <w:sz w:val="26"/>
          <w:szCs w:val="26"/>
        </w:rPr>
        <w:t>За период с 01.01.2020г. по 10.06.2020 г. Алтайским республиканским УФАС России возбуждено 4 дела по нарушению рекламного законодательства, из них 1 рассмотрено, 3 находятся на стадии рассмотрения, выдано 1 предписание, привлечено к административной ответственности 2 юридических лица; общая сумма наложенных административных штрафов составляет 215 000 рублей.</w:t>
      </w:r>
    </w:p>
    <w:p w:rsidR="00617B2F" w:rsidRPr="00617B2F" w:rsidRDefault="00617B2F" w:rsidP="00617B2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2447D" w:rsidRPr="00617B2F" w:rsidRDefault="00617B2F" w:rsidP="00617B2F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2447D" w:rsidRPr="00617B2F">
        <w:rPr>
          <w:rFonts w:ascii="Times New Roman" w:hAnsi="Times New Roman" w:cs="Times New Roman"/>
          <w:sz w:val="28"/>
          <w:szCs w:val="28"/>
        </w:rPr>
        <w:t>Типовые случаи нарушений органами местного самоуправления антимонопольного законодательства в сфере наружной рекламы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7250" w:rsidRPr="008156E7" w:rsidRDefault="0010272C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FB7250" w:rsidRPr="008156E7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="00FB7250" w:rsidRPr="008156E7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21.12.2017 </w:t>
      </w:r>
      <w:r w:rsidR="00647DE0" w:rsidRPr="008156E7">
        <w:rPr>
          <w:rFonts w:ascii="Times New Roman" w:hAnsi="Times New Roman" w:cs="Times New Roman"/>
          <w:sz w:val="26"/>
          <w:szCs w:val="26"/>
        </w:rPr>
        <w:t>№ 618 «</w:t>
      </w:r>
      <w:r w:rsidR="00FB7250" w:rsidRPr="008156E7">
        <w:rPr>
          <w:rFonts w:ascii="Times New Roman" w:hAnsi="Times New Roman" w:cs="Times New Roman"/>
          <w:sz w:val="26"/>
          <w:szCs w:val="26"/>
        </w:rPr>
        <w:t>Об основных направлениях государственной п</w:t>
      </w:r>
      <w:r w:rsidR="00647DE0" w:rsidRPr="008156E7">
        <w:rPr>
          <w:rFonts w:ascii="Times New Roman" w:hAnsi="Times New Roman" w:cs="Times New Roman"/>
          <w:sz w:val="26"/>
          <w:szCs w:val="26"/>
        </w:rPr>
        <w:t>олитики по развитию конкуренции»</w:t>
      </w:r>
      <w:r w:rsidR="00FB7250" w:rsidRPr="008156E7">
        <w:rPr>
          <w:rFonts w:ascii="Times New Roman" w:hAnsi="Times New Roman" w:cs="Times New Roman"/>
          <w:sz w:val="26"/>
          <w:szCs w:val="26"/>
        </w:rPr>
        <w:t xml:space="preserve"> утвержден Национальный план развития конкуренции в Российско</w:t>
      </w:r>
      <w:r w:rsidR="00C16C97" w:rsidRPr="008156E7">
        <w:rPr>
          <w:rFonts w:ascii="Times New Roman" w:hAnsi="Times New Roman" w:cs="Times New Roman"/>
          <w:sz w:val="26"/>
          <w:szCs w:val="26"/>
        </w:rPr>
        <w:t>й Федерации на 2018 - 2020 годы</w:t>
      </w:r>
      <w:r w:rsidR="00FB7250" w:rsidRPr="008156E7">
        <w:rPr>
          <w:rFonts w:ascii="Times New Roman" w:hAnsi="Times New Roman" w:cs="Times New Roman"/>
          <w:sz w:val="26"/>
          <w:szCs w:val="26"/>
        </w:rPr>
        <w:t>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="00647DE0" w:rsidRPr="008156E7">
          <w:rPr>
            <w:rFonts w:ascii="Times New Roman" w:hAnsi="Times New Roman" w:cs="Times New Roman"/>
            <w:sz w:val="26"/>
            <w:szCs w:val="26"/>
          </w:rPr>
          <w:t>Пунктом «б»</w:t>
        </w:r>
        <w:r w:rsidRPr="008156E7">
          <w:rPr>
            <w:rFonts w:ascii="Times New Roman" w:hAnsi="Times New Roman" w:cs="Times New Roman"/>
            <w:sz w:val="26"/>
            <w:szCs w:val="26"/>
          </w:rPr>
          <w:t xml:space="preserve"> части 1</w:t>
        </w:r>
      </w:hyperlink>
      <w:r w:rsidRPr="008156E7">
        <w:rPr>
          <w:rFonts w:ascii="Times New Roman" w:hAnsi="Times New Roman" w:cs="Times New Roman"/>
          <w:sz w:val="26"/>
          <w:szCs w:val="26"/>
        </w:rPr>
        <w:t xml:space="preserve"> Национального плана определен ключевой показатель -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годом.</w:t>
      </w:r>
    </w:p>
    <w:p w:rsidR="00FB7250" w:rsidRPr="008156E7" w:rsidRDefault="00AA03C6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С</w:t>
      </w:r>
      <w:r w:rsidR="00FB7250" w:rsidRPr="008156E7">
        <w:rPr>
          <w:rFonts w:ascii="Times New Roman" w:hAnsi="Times New Roman" w:cs="Times New Roman"/>
          <w:sz w:val="26"/>
          <w:szCs w:val="26"/>
        </w:rPr>
        <w:t>фера наружной рекламы включена в перечень приоритетных направлений деятельности субъектов Российской Федерации по содействию развитию кон</w:t>
      </w:r>
      <w:r w:rsidRPr="008156E7">
        <w:rPr>
          <w:rFonts w:ascii="Times New Roman" w:hAnsi="Times New Roman" w:cs="Times New Roman"/>
          <w:sz w:val="26"/>
          <w:szCs w:val="26"/>
        </w:rPr>
        <w:t>куренции в Российской Федерации</w:t>
      </w:r>
      <w:r w:rsidR="00FB7250" w:rsidRPr="008156E7">
        <w:rPr>
          <w:rFonts w:ascii="Times New Roman" w:hAnsi="Times New Roman" w:cs="Times New Roman"/>
          <w:sz w:val="26"/>
          <w:szCs w:val="26"/>
        </w:rPr>
        <w:t>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В целях оказания методической помощи ФАС России разработаны Рекомендации органам исполнительной власти и органам местного самоуправления о применении комплекса мер, направленных на предотвращение и профилактику нарушений антимонопольного законодательства в сфере наружной рекламы.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 xml:space="preserve">Применение указанных </w:t>
      </w:r>
      <w:hyperlink w:anchor="P28" w:history="1">
        <w:r w:rsidRPr="008156E7">
          <w:rPr>
            <w:rFonts w:ascii="Times New Roman" w:hAnsi="Times New Roman" w:cs="Times New Roman"/>
            <w:sz w:val="26"/>
            <w:szCs w:val="26"/>
          </w:rPr>
          <w:t>Рекомендаций</w:t>
        </w:r>
      </w:hyperlink>
      <w:r w:rsidRPr="008156E7">
        <w:rPr>
          <w:rFonts w:ascii="Times New Roman" w:hAnsi="Times New Roman" w:cs="Times New Roman"/>
          <w:sz w:val="26"/>
          <w:szCs w:val="26"/>
        </w:rPr>
        <w:t xml:space="preserve"> будет способствовать реализации Национального </w:t>
      </w:r>
      <w:hyperlink r:id="rId9" w:history="1">
        <w:r w:rsidRPr="008156E7">
          <w:rPr>
            <w:rFonts w:ascii="Times New Roman" w:hAnsi="Times New Roman" w:cs="Times New Roman"/>
            <w:sz w:val="26"/>
            <w:szCs w:val="26"/>
          </w:rPr>
          <w:t>плана</w:t>
        </w:r>
      </w:hyperlink>
      <w:r w:rsidRPr="008156E7">
        <w:rPr>
          <w:rFonts w:ascii="Times New Roman" w:hAnsi="Times New Roman" w:cs="Times New Roman"/>
          <w:sz w:val="26"/>
          <w:szCs w:val="26"/>
        </w:rPr>
        <w:t>, снижению количества нарушений антимонопольного законодательства со стороны органов государственной власти и органов местного самоуправления в сфере наружной рекламы, а также предупреждению нарушений антимонопольного законодательства органами государственной власти и органами местного самоуправления в сфере наружной рекламы.</w:t>
      </w:r>
    </w:p>
    <w:p w:rsidR="00FB7250" w:rsidRPr="008156E7" w:rsidRDefault="00C81282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Исходя из практики</w:t>
      </w:r>
      <w:r w:rsidR="00FB7250" w:rsidRPr="008156E7">
        <w:rPr>
          <w:rFonts w:ascii="Times New Roman" w:hAnsi="Times New Roman" w:cs="Times New Roman"/>
          <w:sz w:val="26"/>
          <w:szCs w:val="26"/>
        </w:rPr>
        <w:t xml:space="preserve"> </w:t>
      </w:r>
      <w:r w:rsidRPr="008156E7">
        <w:rPr>
          <w:rFonts w:ascii="Times New Roman" w:hAnsi="Times New Roman" w:cs="Times New Roman"/>
          <w:sz w:val="26"/>
          <w:szCs w:val="26"/>
        </w:rPr>
        <w:t>У</w:t>
      </w:r>
      <w:r w:rsidR="00FB7250" w:rsidRPr="008156E7">
        <w:rPr>
          <w:rFonts w:ascii="Times New Roman" w:hAnsi="Times New Roman" w:cs="Times New Roman"/>
          <w:sz w:val="26"/>
          <w:szCs w:val="26"/>
        </w:rPr>
        <w:t xml:space="preserve">ФАС </w:t>
      </w:r>
      <w:r w:rsidRPr="008156E7">
        <w:rPr>
          <w:rFonts w:ascii="Times New Roman" w:hAnsi="Times New Roman" w:cs="Times New Roman"/>
          <w:sz w:val="26"/>
          <w:szCs w:val="26"/>
        </w:rPr>
        <w:t xml:space="preserve">по РА </w:t>
      </w:r>
      <w:r w:rsidR="00995D11" w:rsidRPr="008156E7">
        <w:rPr>
          <w:rFonts w:ascii="Times New Roman" w:hAnsi="Times New Roman" w:cs="Times New Roman"/>
          <w:sz w:val="26"/>
          <w:szCs w:val="26"/>
        </w:rPr>
        <w:t xml:space="preserve">и </w:t>
      </w:r>
      <w:r w:rsidR="008156E7" w:rsidRPr="008156E7">
        <w:rPr>
          <w:rFonts w:ascii="Times New Roman" w:hAnsi="Times New Roman" w:cs="Times New Roman"/>
          <w:sz w:val="26"/>
          <w:szCs w:val="26"/>
        </w:rPr>
        <w:t xml:space="preserve">других </w:t>
      </w:r>
      <w:r w:rsidR="00995D11" w:rsidRPr="008156E7">
        <w:rPr>
          <w:rFonts w:ascii="Times New Roman" w:hAnsi="Times New Roman" w:cs="Times New Roman"/>
          <w:sz w:val="26"/>
          <w:szCs w:val="26"/>
        </w:rPr>
        <w:t xml:space="preserve">территориальных органов ФАС России </w:t>
      </w:r>
      <w:r w:rsidR="009C4C82" w:rsidRPr="008156E7">
        <w:rPr>
          <w:rFonts w:ascii="Times New Roman" w:hAnsi="Times New Roman" w:cs="Times New Roman"/>
          <w:sz w:val="26"/>
          <w:szCs w:val="26"/>
        </w:rPr>
        <w:t>п</w:t>
      </w:r>
      <w:r w:rsidR="00FB7250" w:rsidRPr="008156E7">
        <w:rPr>
          <w:rFonts w:ascii="Times New Roman" w:hAnsi="Times New Roman" w:cs="Times New Roman"/>
          <w:sz w:val="26"/>
          <w:szCs w:val="26"/>
        </w:rPr>
        <w:t>о выявлен</w:t>
      </w:r>
      <w:r w:rsidR="009C4C82" w:rsidRPr="008156E7">
        <w:rPr>
          <w:rFonts w:ascii="Times New Roman" w:hAnsi="Times New Roman" w:cs="Times New Roman"/>
          <w:sz w:val="26"/>
          <w:szCs w:val="26"/>
        </w:rPr>
        <w:t>ию</w:t>
      </w:r>
      <w:r w:rsidR="00FB7250" w:rsidRPr="008156E7">
        <w:rPr>
          <w:rFonts w:ascii="Times New Roman" w:hAnsi="Times New Roman" w:cs="Times New Roman"/>
          <w:sz w:val="26"/>
          <w:szCs w:val="26"/>
        </w:rPr>
        <w:t xml:space="preserve"> нарушени</w:t>
      </w:r>
      <w:r w:rsidR="009C4C82" w:rsidRPr="008156E7">
        <w:rPr>
          <w:rFonts w:ascii="Times New Roman" w:hAnsi="Times New Roman" w:cs="Times New Roman"/>
          <w:sz w:val="26"/>
          <w:szCs w:val="26"/>
        </w:rPr>
        <w:t>й</w:t>
      </w:r>
      <w:r w:rsidR="00FB7250" w:rsidRPr="008156E7">
        <w:rPr>
          <w:rFonts w:ascii="Times New Roman" w:hAnsi="Times New Roman" w:cs="Times New Roman"/>
          <w:sz w:val="26"/>
          <w:szCs w:val="26"/>
        </w:rPr>
        <w:t xml:space="preserve"> антимонопольного законодательства в действиях органов государственной власти и органов власти местного самоуправления в сфере наружной рекламы можно выделить следующие типовые случаи нарушений антимонопольного законодательства в сфере наружной рекламы.</w:t>
      </w:r>
    </w:p>
    <w:p w:rsidR="00FB7250" w:rsidRPr="008156E7" w:rsidRDefault="00FB7250" w:rsidP="008156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7250" w:rsidRPr="008156E7" w:rsidRDefault="00FB7250" w:rsidP="008156E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А) Нарушения статьи 15 Закона о защите конкуренции</w:t>
      </w:r>
    </w:p>
    <w:p w:rsidR="00FB7250" w:rsidRPr="008156E7" w:rsidRDefault="00FB7250" w:rsidP="008156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1. Наиболее распространенным нарушением является бездействие органов местного</w:t>
      </w:r>
      <w:r w:rsidR="008156E7" w:rsidRPr="008156E7">
        <w:rPr>
          <w:rFonts w:ascii="Times New Roman" w:hAnsi="Times New Roman" w:cs="Times New Roman"/>
          <w:sz w:val="26"/>
          <w:szCs w:val="26"/>
        </w:rPr>
        <w:t xml:space="preserve"> самоуправления, выраженное в непринятие мер по</w:t>
      </w:r>
      <w:r w:rsidRPr="008156E7">
        <w:rPr>
          <w:rFonts w:ascii="Times New Roman" w:hAnsi="Times New Roman" w:cs="Times New Roman"/>
          <w:sz w:val="26"/>
          <w:szCs w:val="26"/>
        </w:rPr>
        <w:t xml:space="preserve"> демонтаж</w:t>
      </w:r>
      <w:r w:rsidR="008156E7" w:rsidRPr="008156E7">
        <w:rPr>
          <w:rFonts w:ascii="Times New Roman" w:hAnsi="Times New Roman" w:cs="Times New Roman"/>
          <w:sz w:val="26"/>
          <w:szCs w:val="26"/>
        </w:rPr>
        <w:t>у</w:t>
      </w:r>
      <w:r w:rsidRPr="008156E7">
        <w:rPr>
          <w:rFonts w:ascii="Times New Roman" w:hAnsi="Times New Roman" w:cs="Times New Roman"/>
          <w:sz w:val="26"/>
          <w:szCs w:val="26"/>
        </w:rPr>
        <w:t xml:space="preserve"> незаконно установленных и эксплуатируемых рекламных конструкций (без действующих разрешений и (или) договоров) на подведомственной им территории.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 xml:space="preserve">Установка и эксплуатация рекламной конструкции без разрешения, срок действия которого не истек, не допускаются согласно </w:t>
      </w:r>
      <w:hyperlink r:id="rId10" w:history="1">
        <w:r w:rsidRPr="008156E7">
          <w:rPr>
            <w:rFonts w:ascii="Times New Roman" w:hAnsi="Times New Roman" w:cs="Times New Roman"/>
            <w:sz w:val="26"/>
            <w:szCs w:val="26"/>
          </w:rPr>
          <w:t>части 10 статьи 19</w:t>
        </w:r>
      </w:hyperlink>
      <w:r w:rsidRPr="008156E7">
        <w:rPr>
          <w:rFonts w:ascii="Times New Roman" w:hAnsi="Times New Roman" w:cs="Times New Roman"/>
          <w:sz w:val="26"/>
          <w:szCs w:val="26"/>
        </w:rPr>
        <w:t xml:space="preserve"> Закона о рекламе. При этом данная же норма определяет последствия выявления конструкции, установленной и эксплуатируемой без соответствующего разрешения - такая конструкция подлежит </w:t>
      </w:r>
      <w:r w:rsidRPr="008156E7">
        <w:rPr>
          <w:rFonts w:ascii="Times New Roman" w:hAnsi="Times New Roman" w:cs="Times New Roman"/>
          <w:sz w:val="26"/>
          <w:szCs w:val="26"/>
        </w:rPr>
        <w:lastRenderedPageBreak/>
        <w:t xml:space="preserve">демонтажу на основании предписания органа местного самоуправления муниципального </w:t>
      </w:r>
      <w:r w:rsidR="00DB6D0C" w:rsidRPr="008156E7">
        <w:rPr>
          <w:rFonts w:ascii="Times New Roman" w:hAnsi="Times New Roman" w:cs="Times New Roman"/>
          <w:sz w:val="26"/>
          <w:szCs w:val="26"/>
        </w:rPr>
        <w:t>образования</w:t>
      </w:r>
      <w:r w:rsidRPr="008156E7">
        <w:rPr>
          <w:rFonts w:ascii="Times New Roman" w:hAnsi="Times New Roman" w:cs="Times New Roman"/>
          <w:sz w:val="26"/>
          <w:szCs w:val="26"/>
        </w:rPr>
        <w:t>, на территориях которых установлена рекламная конструкция.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 xml:space="preserve">При этом выдача предписания о демонтаже рекламной конструкции, установленной и эксплуатируемой в отсутствие разрешения на установку и эксплуатацию рекламной конструкции, срок действия которого не истек, а также демонтаж рекламной конструкции, в случае, установленном </w:t>
      </w:r>
      <w:hyperlink r:id="rId11" w:history="1">
        <w:r w:rsidRPr="008156E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156E7">
        <w:rPr>
          <w:rFonts w:ascii="Times New Roman" w:hAnsi="Times New Roman" w:cs="Times New Roman"/>
          <w:sz w:val="26"/>
          <w:szCs w:val="26"/>
        </w:rPr>
        <w:t xml:space="preserve"> о рекламе, является обязанностью, а не правом органа местного самоуправления.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 xml:space="preserve">Таким образом, в бездействии органов местного самоуправления муниципальных районов или городских округов содержатся признаки нарушения </w:t>
      </w:r>
      <w:hyperlink r:id="rId12" w:history="1">
        <w:r w:rsidRPr="008156E7">
          <w:rPr>
            <w:rFonts w:ascii="Times New Roman" w:hAnsi="Times New Roman" w:cs="Times New Roman"/>
            <w:sz w:val="26"/>
            <w:szCs w:val="26"/>
          </w:rPr>
          <w:t>части 1 статьи 15</w:t>
        </w:r>
      </w:hyperlink>
      <w:r w:rsidRPr="008156E7">
        <w:rPr>
          <w:rFonts w:ascii="Times New Roman" w:hAnsi="Times New Roman" w:cs="Times New Roman"/>
          <w:sz w:val="26"/>
          <w:szCs w:val="26"/>
        </w:rPr>
        <w:t xml:space="preserve"> Закона о защите конкуренции, выразившиеся в неисполнении обязанности по осуществлению действий по демонтажу рекламных конструкций, установленных и эксплуатируемых без действующего разрешения.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Пример.</w:t>
      </w:r>
    </w:p>
    <w:p w:rsidR="00EC6062" w:rsidRPr="008156E7" w:rsidRDefault="00EC6062" w:rsidP="008156E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 xml:space="preserve">В адрес УФАС по РА поступило обращение Администрации </w:t>
      </w:r>
      <w:proofErr w:type="spellStart"/>
      <w:r w:rsidRPr="008156E7">
        <w:rPr>
          <w:rFonts w:ascii="Times New Roman" w:hAnsi="Times New Roman" w:cs="Times New Roman"/>
          <w:sz w:val="26"/>
          <w:szCs w:val="26"/>
        </w:rPr>
        <w:t>Шебалинского</w:t>
      </w:r>
      <w:proofErr w:type="spellEnd"/>
      <w:r w:rsidRPr="008156E7">
        <w:rPr>
          <w:rFonts w:ascii="Times New Roman" w:hAnsi="Times New Roman" w:cs="Times New Roman"/>
          <w:sz w:val="26"/>
          <w:szCs w:val="26"/>
        </w:rPr>
        <w:t xml:space="preserve"> района с просьбой определить является ли конструкция рекламной или не является рекламной.</w:t>
      </w:r>
    </w:p>
    <w:p w:rsidR="00EC6062" w:rsidRPr="008156E7" w:rsidRDefault="0050499C" w:rsidP="008156E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В ходе проведения проверки Управлением установлено, что данная конструкция является реклам</w:t>
      </w:r>
      <w:r w:rsidR="0029159C" w:rsidRPr="008156E7">
        <w:rPr>
          <w:rFonts w:ascii="Times New Roman" w:hAnsi="Times New Roman" w:cs="Times New Roman"/>
          <w:sz w:val="26"/>
          <w:szCs w:val="26"/>
        </w:rPr>
        <w:t>ой и</w:t>
      </w:r>
      <w:r w:rsidRPr="008156E7">
        <w:rPr>
          <w:rFonts w:ascii="Times New Roman" w:hAnsi="Times New Roman" w:cs="Times New Roman"/>
          <w:sz w:val="26"/>
          <w:szCs w:val="26"/>
        </w:rPr>
        <w:t xml:space="preserve"> </w:t>
      </w:r>
      <w:r w:rsidR="0029159C" w:rsidRPr="008156E7">
        <w:rPr>
          <w:rFonts w:ascii="Times New Roman" w:hAnsi="Times New Roman" w:cs="Times New Roman"/>
          <w:sz w:val="26"/>
          <w:szCs w:val="26"/>
        </w:rPr>
        <w:t>к</w:t>
      </w:r>
      <w:r w:rsidRPr="008156E7">
        <w:rPr>
          <w:rFonts w:ascii="Times New Roman" w:hAnsi="Times New Roman" w:cs="Times New Roman"/>
          <w:sz w:val="26"/>
          <w:szCs w:val="26"/>
        </w:rPr>
        <w:t xml:space="preserve"> тому же выявлено,</w:t>
      </w:r>
      <w:r w:rsidR="0029159C" w:rsidRPr="008156E7">
        <w:rPr>
          <w:rFonts w:ascii="Times New Roman" w:hAnsi="Times New Roman" w:cs="Times New Roman"/>
          <w:sz w:val="26"/>
          <w:szCs w:val="26"/>
        </w:rPr>
        <w:t xml:space="preserve"> что разрешение на установку и эксплуатацию вышеуказанной рекламной конструкции Администрацией не выдавалось, предписание о демонтаже данной незаконно установленной рекламной конструкции также не выдавалось.</w:t>
      </w:r>
    </w:p>
    <w:p w:rsidR="0029159C" w:rsidRPr="008156E7" w:rsidRDefault="00F014A6" w:rsidP="008156E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 xml:space="preserve">Бездействие Администрации </w:t>
      </w:r>
      <w:proofErr w:type="spellStart"/>
      <w:r w:rsidRPr="008156E7">
        <w:rPr>
          <w:rFonts w:ascii="Times New Roman" w:hAnsi="Times New Roman" w:cs="Times New Roman"/>
          <w:sz w:val="26"/>
          <w:szCs w:val="26"/>
        </w:rPr>
        <w:t>Шебалинского</w:t>
      </w:r>
      <w:proofErr w:type="spellEnd"/>
      <w:r w:rsidRPr="008156E7">
        <w:rPr>
          <w:rFonts w:ascii="Times New Roman" w:hAnsi="Times New Roman" w:cs="Times New Roman"/>
          <w:sz w:val="26"/>
          <w:szCs w:val="26"/>
        </w:rPr>
        <w:t xml:space="preserve"> района, выраженное в невыдаче предписаний о демонтаже незаконно установленных рекламных конструкций, в связи с чем владелец такой рекламной конструкции получает необоснованное преимущество при осуществлении своей предпринимательской деятельности, что имеет признаки нарушения ч. 1 ст. 15 Закона о защите конкуренции.</w:t>
      </w:r>
    </w:p>
    <w:p w:rsidR="00F014A6" w:rsidRPr="008156E7" w:rsidRDefault="00F014A6" w:rsidP="00815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Администрации было выдано предупреждение о прекращении бездействия, которое содержит признаки нарушения антимонопольного законодательства.</w:t>
      </w:r>
    </w:p>
    <w:p w:rsidR="00F014A6" w:rsidRPr="008156E7" w:rsidRDefault="00F014A6" w:rsidP="00815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Предупреждение исполнено в установленные сроки полностью.</w:t>
      </w:r>
    </w:p>
    <w:p w:rsidR="007B7B2D" w:rsidRPr="008156E7" w:rsidRDefault="007B7B2D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 xml:space="preserve">2. Вместе с тем, на территории муниципальных образований имеют место случаи несоответствия установки рекламной конструкции в данном месте схеме размещения рекламных конструкций (в случае, если место установки рекламной конструкции в соответствии с </w:t>
      </w:r>
      <w:hyperlink r:id="rId13" w:history="1">
        <w:r w:rsidRPr="008156E7">
          <w:rPr>
            <w:rFonts w:ascii="Times New Roman" w:hAnsi="Times New Roman" w:cs="Times New Roman"/>
            <w:sz w:val="26"/>
            <w:szCs w:val="26"/>
          </w:rPr>
          <w:t>частью 5.8 статьи 19</w:t>
        </w:r>
      </w:hyperlink>
      <w:r w:rsidRPr="008156E7">
        <w:rPr>
          <w:rFonts w:ascii="Times New Roman" w:hAnsi="Times New Roman" w:cs="Times New Roman"/>
          <w:sz w:val="26"/>
          <w:szCs w:val="26"/>
        </w:rPr>
        <w:t xml:space="preserve"> Закона о рекламе определяется схемой размещения рекламных конструкций).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 xml:space="preserve">Учитывая изложенное, в бездействии органов местного самоуправления муниципальных </w:t>
      </w:r>
      <w:r w:rsidR="00C95DD2" w:rsidRPr="008156E7">
        <w:rPr>
          <w:rFonts w:ascii="Times New Roman" w:hAnsi="Times New Roman" w:cs="Times New Roman"/>
          <w:sz w:val="26"/>
          <w:szCs w:val="26"/>
        </w:rPr>
        <w:t>образований</w:t>
      </w:r>
      <w:r w:rsidRPr="008156E7">
        <w:rPr>
          <w:rFonts w:ascii="Times New Roman" w:hAnsi="Times New Roman" w:cs="Times New Roman"/>
          <w:sz w:val="26"/>
          <w:szCs w:val="26"/>
        </w:rPr>
        <w:t xml:space="preserve"> содержатся признаки нарушения </w:t>
      </w:r>
      <w:hyperlink r:id="rId14" w:history="1">
        <w:r w:rsidRPr="008156E7">
          <w:rPr>
            <w:rFonts w:ascii="Times New Roman" w:hAnsi="Times New Roman" w:cs="Times New Roman"/>
            <w:sz w:val="26"/>
            <w:szCs w:val="26"/>
          </w:rPr>
          <w:t>части 1 статьи 15</w:t>
        </w:r>
      </w:hyperlink>
      <w:r w:rsidRPr="008156E7">
        <w:rPr>
          <w:rFonts w:ascii="Times New Roman" w:hAnsi="Times New Roman" w:cs="Times New Roman"/>
          <w:sz w:val="26"/>
          <w:szCs w:val="26"/>
        </w:rPr>
        <w:t xml:space="preserve"> Закона о защите конкуренции, выразившиеся в неосуществлении действий, направленных на признание разрешений на установку и эксплуатацию указанных рекламных конструкций недействительными.</w:t>
      </w:r>
    </w:p>
    <w:p w:rsidR="00F014A6" w:rsidRPr="008156E7" w:rsidRDefault="007B7B2D" w:rsidP="008156E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156E7">
        <w:rPr>
          <w:rFonts w:ascii="Times New Roman" w:hAnsi="Times New Roman" w:cs="Times New Roman"/>
          <w:sz w:val="26"/>
          <w:szCs w:val="26"/>
        </w:rPr>
        <w:t>Пример.</w:t>
      </w:r>
    </w:p>
    <w:p w:rsidR="00F014A6" w:rsidRPr="008156E7" w:rsidRDefault="00F014A6" w:rsidP="008156E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В адрес УФАС по РА поступило обращение Администрации г. Горно-Алтайска с просьбой определить являются</w:t>
      </w:r>
      <w:r w:rsidR="008156E7">
        <w:rPr>
          <w:rFonts w:ascii="Times New Roman" w:hAnsi="Times New Roman" w:cs="Times New Roman"/>
          <w:sz w:val="26"/>
          <w:szCs w:val="26"/>
        </w:rPr>
        <w:t xml:space="preserve"> конструкции в количестве 3 шт.</w:t>
      </w:r>
      <w:r w:rsidRPr="008156E7">
        <w:rPr>
          <w:rFonts w:ascii="Times New Roman" w:hAnsi="Times New Roman" w:cs="Times New Roman"/>
          <w:sz w:val="26"/>
          <w:szCs w:val="26"/>
        </w:rPr>
        <w:t xml:space="preserve"> рекламными или не</w:t>
      </w:r>
      <w:r w:rsidR="008156E7">
        <w:rPr>
          <w:rFonts w:ascii="Times New Roman" w:hAnsi="Times New Roman" w:cs="Times New Roman"/>
          <w:sz w:val="26"/>
          <w:szCs w:val="26"/>
        </w:rPr>
        <w:t>т.</w:t>
      </w:r>
    </w:p>
    <w:p w:rsidR="00F014A6" w:rsidRPr="008156E7" w:rsidRDefault="007B7B2D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 xml:space="preserve">Из анализа </w:t>
      </w:r>
      <w:r w:rsidR="00F014A6" w:rsidRPr="008156E7">
        <w:rPr>
          <w:rFonts w:ascii="Times New Roman" w:hAnsi="Times New Roman" w:cs="Times New Roman"/>
          <w:sz w:val="26"/>
          <w:szCs w:val="26"/>
        </w:rPr>
        <w:t>схем</w:t>
      </w:r>
      <w:r w:rsidRPr="008156E7">
        <w:rPr>
          <w:rFonts w:ascii="Times New Roman" w:hAnsi="Times New Roman" w:cs="Times New Roman"/>
          <w:sz w:val="26"/>
          <w:szCs w:val="26"/>
        </w:rPr>
        <w:t>ы</w:t>
      </w:r>
      <w:r w:rsidR="00F014A6" w:rsidRPr="008156E7">
        <w:rPr>
          <w:rFonts w:ascii="Times New Roman" w:hAnsi="Times New Roman" w:cs="Times New Roman"/>
          <w:sz w:val="26"/>
          <w:szCs w:val="26"/>
        </w:rPr>
        <w:t xml:space="preserve"> размещения рекламных конструкций, утвержденной Постановлением Администрации города Горно-Алтайска № 1 от 15.01.2015г., </w:t>
      </w:r>
      <w:r w:rsidRPr="008156E7">
        <w:rPr>
          <w:rFonts w:ascii="Times New Roman" w:hAnsi="Times New Roman" w:cs="Times New Roman"/>
          <w:sz w:val="26"/>
          <w:szCs w:val="26"/>
        </w:rPr>
        <w:t xml:space="preserve">места где размещены данные конструкции </w:t>
      </w:r>
      <w:r w:rsidR="00F014A6" w:rsidRPr="008156E7">
        <w:rPr>
          <w:rFonts w:ascii="Times New Roman" w:hAnsi="Times New Roman" w:cs="Times New Roman"/>
          <w:sz w:val="26"/>
          <w:szCs w:val="26"/>
        </w:rPr>
        <w:t>не предусмотрены для установки рекламных конструкций.</w:t>
      </w:r>
    </w:p>
    <w:p w:rsidR="007B7B2D" w:rsidRPr="008156E7" w:rsidRDefault="007B7B2D" w:rsidP="008156E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В ходе проведения проверки Управлением установлено, что данные конструкции являются рекламными</w:t>
      </w:r>
      <w:r w:rsidRPr="008156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56E7">
        <w:rPr>
          <w:rFonts w:ascii="Times New Roman" w:hAnsi="Times New Roman" w:cs="Times New Roman"/>
          <w:sz w:val="26"/>
          <w:szCs w:val="26"/>
        </w:rPr>
        <w:t>и к тому же выявлено, что разрешение на установку и эксплуатацию вышеуказанной рекламной конструкции Администрацией не выдавалось, предписание о демонтаже данной незаконно установленной рекламной конструкции также не выдавалось.</w:t>
      </w:r>
    </w:p>
    <w:p w:rsidR="00F014A6" w:rsidRPr="008156E7" w:rsidRDefault="00F014A6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 xml:space="preserve">Таким образом, бездействие Администрации </w:t>
      </w:r>
      <w:r w:rsidR="007B7B2D" w:rsidRPr="008156E7">
        <w:rPr>
          <w:rFonts w:ascii="Times New Roman" w:hAnsi="Times New Roman" w:cs="Times New Roman"/>
          <w:sz w:val="26"/>
          <w:szCs w:val="26"/>
        </w:rPr>
        <w:t>г. Го</w:t>
      </w:r>
      <w:r w:rsidRPr="008156E7">
        <w:rPr>
          <w:rFonts w:ascii="Times New Roman" w:hAnsi="Times New Roman" w:cs="Times New Roman"/>
          <w:sz w:val="26"/>
          <w:szCs w:val="26"/>
        </w:rPr>
        <w:t>рно-Алтайск</w:t>
      </w:r>
      <w:r w:rsidR="007B7B2D" w:rsidRPr="008156E7">
        <w:rPr>
          <w:rFonts w:ascii="Times New Roman" w:hAnsi="Times New Roman" w:cs="Times New Roman"/>
          <w:sz w:val="26"/>
          <w:szCs w:val="26"/>
        </w:rPr>
        <w:t>а</w:t>
      </w:r>
      <w:r w:rsidRPr="008156E7">
        <w:rPr>
          <w:rFonts w:ascii="Times New Roman" w:hAnsi="Times New Roman" w:cs="Times New Roman"/>
          <w:sz w:val="26"/>
          <w:szCs w:val="26"/>
        </w:rPr>
        <w:t xml:space="preserve">, выразившееся в невыдаче предписания о демонтаже рекламных конструкций содержит признаки </w:t>
      </w:r>
      <w:r w:rsidRPr="008156E7">
        <w:rPr>
          <w:rFonts w:ascii="Times New Roman" w:hAnsi="Times New Roman" w:cs="Times New Roman"/>
          <w:sz w:val="26"/>
          <w:szCs w:val="26"/>
        </w:rPr>
        <w:lastRenderedPageBreak/>
        <w:t>нарушения ч. 1 ст. 15 Федерального закона от 26.07.2006г. №135-ФЗ «О защите конкуренции», т.к. владелец таких рекламных конструкций получает необоснованное преимущество при осуществлении своей предпринимательской деятельности.</w:t>
      </w:r>
    </w:p>
    <w:p w:rsidR="007B7B2D" w:rsidRPr="008156E7" w:rsidRDefault="007B7B2D" w:rsidP="00815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Администрации было выдано предупреждение о прекращении бездействия, которое содержит признаки нарушения антимонопольного законодательства.</w:t>
      </w:r>
    </w:p>
    <w:p w:rsidR="007B7B2D" w:rsidRPr="008156E7" w:rsidRDefault="007B7B2D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Предупреждение исполнено в срок в полном объеме.</w:t>
      </w:r>
    </w:p>
    <w:p w:rsidR="00F014A6" w:rsidRPr="008156E7" w:rsidRDefault="00F014A6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3. Также антимонопольными органами фиксируются случаи установки и эксплуатации рекламных конструкций с разрешениями на установку и эксплуатацию таких конструкций на территории муниципального образования, не включенных в Схему размещения рекламных конструкций.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 xml:space="preserve">По мнению ФАС России, бездействие органов местного самоуправления, выразившееся в не осуществлении действий, направленных на включение в Схему рекламных конструкций, установленных на территории муниципального </w:t>
      </w:r>
      <w:r w:rsidR="00CD0072" w:rsidRPr="008156E7">
        <w:rPr>
          <w:rFonts w:ascii="Times New Roman" w:hAnsi="Times New Roman" w:cs="Times New Roman"/>
          <w:sz w:val="26"/>
          <w:szCs w:val="26"/>
        </w:rPr>
        <w:t>образования</w:t>
      </w:r>
      <w:r w:rsidRPr="008156E7">
        <w:rPr>
          <w:rFonts w:ascii="Times New Roman" w:hAnsi="Times New Roman" w:cs="Times New Roman"/>
          <w:sz w:val="26"/>
          <w:szCs w:val="26"/>
        </w:rPr>
        <w:t xml:space="preserve"> на основании выданных разрешений может повлечь за собой необоснованное препятствование осуществлению деятельности хозяйствующими субъектами - владельцами рекламных конструкций, установленных на территории муниципального </w:t>
      </w:r>
      <w:r w:rsidR="007642DB" w:rsidRPr="008156E7">
        <w:rPr>
          <w:rFonts w:ascii="Times New Roman" w:hAnsi="Times New Roman" w:cs="Times New Roman"/>
          <w:sz w:val="26"/>
          <w:szCs w:val="26"/>
        </w:rPr>
        <w:t>образования</w:t>
      </w:r>
      <w:r w:rsidRPr="008156E7">
        <w:rPr>
          <w:rFonts w:ascii="Times New Roman" w:hAnsi="Times New Roman" w:cs="Times New Roman"/>
          <w:sz w:val="26"/>
          <w:szCs w:val="26"/>
        </w:rPr>
        <w:t xml:space="preserve"> и включенных в Схему.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Так, владельцы рекламных конструкций, включенных в Схему, в результате указанного бездействия органов местного самоуправления не могут полноценно осуществлять свою хозяйственную деятельность в рыночных условиях, так как не располагают информацией о местах установки рекламных конструкций компаний-конкурентов, не включенных в Схему, установленных на землях на территории муниципального образования, об их количестве на рынке, о проводимых ими рекламных кампаниях, о ценовой политике и др., и, следовательно, не могут спланировать проведение своих рекламных кампаний, вследствие чего несут необоснованные убытки.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Владельцы рекламных конструкций, установленных на землях муниципального образования и не внесенных в Схему, получают необоснованные преимущества для осуществления своей хозяйственной деятельности на рынке.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Так, владельцы рекламных конструкций, установленных и эксплуатируемых в соответствии с разрешениями на территории муниципального образования и не включенных в Схему, установленные в непосредственной близости от рекламных конструкций компаний, включенных в Схему, обладают информацией об их владельцах, о ценах за размещение рекламы на таких конструкциях, что может повлечь за собой недобросовестную ценовую конкуренцию с их стороны.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 xml:space="preserve">Учитывая изложенное, </w:t>
      </w:r>
      <w:r w:rsidR="00503FF9" w:rsidRPr="008156E7">
        <w:rPr>
          <w:rFonts w:ascii="Times New Roman" w:hAnsi="Times New Roman" w:cs="Times New Roman"/>
          <w:sz w:val="26"/>
          <w:szCs w:val="26"/>
        </w:rPr>
        <w:t>антимонопольный орган</w:t>
      </w:r>
      <w:r w:rsidRPr="008156E7">
        <w:rPr>
          <w:rFonts w:ascii="Times New Roman" w:hAnsi="Times New Roman" w:cs="Times New Roman"/>
          <w:sz w:val="26"/>
          <w:szCs w:val="26"/>
        </w:rPr>
        <w:t xml:space="preserve"> усматривает в бездействии органов местного самоуправления, выразившемся в неосуществлении действий, направленных на включение в Схему рекламных конструкций, установленных в соответствии с разрешениями на землях на территории муниципального образования признаки нарушения </w:t>
      </w:r>
      <w:hyperlink r:id="rId15" w:history="1">
        <w:r w:rsidRPr="008156E7">
          <w:rPr>
            <w:rFonts w:ascii="Times New Roman" w:hAnsi="Times New Roman" w:cs="Times New Roman"/>
            <w:sz w:val="26"/>
            <w:szCs w:val="26"/>
          </w:rPr>
          <w:t>части 1 статьи 15</w:t>
        </w:r>
      </w:hyperlink>
      <w:r w:rsidRPr="008156E7">
        <w:rPr>
          <w:rFonts w:ascii="Times New Roman" w:hAnsi="Times New Roman" w:cs="Times New Roman"/>
          <w:sz w:val="26"/>
          <w:szCs w:val="26"/>
        </w:rPr>
        <w:t xml:space="preserve"> Закона о защите конкуренции.</w:t>
      </w:r>
    </w:p>
    <w:p w:rsidR="00503FF9" w:rsidRPr="008156E7" w:rsidRDefault="00503FF9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4. Также часто выявляемым в действиях (бездействии) органов местного самоуправления нарушением антимонопольного законодательства в сфере наружной рекламы, является предоставление места для размещения и эксплуатации рекламной конструкции для размещения рекламы конкретному хозяйствующему субъекту без проведения конкурентных процедур.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Одной из целей законодательства Российской Федерации о рекламе является развитие рынков товаров, работ и услуг на основе соблюдения принципов добросовестной конкуренции (</w:t>
      </w:r>
      <w:hyperlink r:id="rId16" w:history="1">
        <w:r w:rsidRPr="008156E7">
          <w:rPr>
            <w:rFonts w:ascii="Times New Roman" w:hAnsi="Times New Roman" w:cs="Times New Roman"/>
            <w:sz w:val="26"/>
            <w:szCs w:val="26"/>
          </w:rPr>
          <w:t>статья 1</w:t>
        </w:r>
      </w:hyperlink>
      <w:r w:rsidRPr="008156E7">
        <w:rPr>
          <w:rFonts w:ascii="Times New Roman" w:hAnsi="Times New Roman" w:cs="Times New Roman"/>
          <w:sz w:val="26"/>
          <w:szCs w:val="26"/>
        </w:rPr>
        <w:t xml:space="preserve"> Закона о рекламе).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 xml:space="preserve">В силу </w:t>
      </w:r>
      <w:hyperlink r:id="rId17" w:history="1">
        <w:r w:rsidRPr="008156E7">
          <w:rPr>
            <w:rFonts w:ascii="Times New Roman" w:hAnsi="Times New Roman" w:cs="Times New Roman"/>
            <w:sz w:val="26"/>
            <w:szCs w:val="26"/>
          </w:rPr>
          <w:t>части 5.1 статьи 19</w:t>
        </w:r>
      </w:hyperlink>
      <w:r w:rsidRPr="008156E7">
        <w:rPr>
          <w:rFonts w:ascii="Times New Roman" w:hAnsi="Times New Roman" w:cs="Times New Roman"/>
          <w:sz w:val="26"/>
          <w:szCs w:val="26"/>
        </w:rPr>
        <w:t xml:space="preserve"> Закона о рекламе заключение договора на установку и эксплуатацию рекламной конструкции на земельном участке, здании или ином </w:t>
      </w:r>
      <w:r w:rsidRPr="008156E7">
        <w:rPr>
          <w:rFonts w:ascii="Times New Roman" w:hAnsi="Times New Roman" w:cs="Times New Roman"/>
          <w:sz w:val="26"/>
          <w:szCs w:val="26"/>
        </w:rPr>
        <w:lastRenderedPageBreak/>
        <w:t>недвижимом имуществе, находящемся в государственной или муниципальной собственности, осуществляется исключительно на основе торгов (в форме аукциона или конкурса), проводимых органами государственной власти, органами местного самоуправления или уполномоченными ими организациями в соответствии с законодательством Российской Федерации.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Процедура проведения торгов на право установки и эксплуатации рекламных конструкций, предусмотренная законодательством Российской Федерации о рекламе, направлена на развитие и поддержание рыночной экономики и конкурентных отношений в сфере наружной рекламы на территории регионов Российской Федерации, обеспечивает недискриминационные (равные) условия доступа всех участников экономических отношений, осуществляющих предпринимательскую деятельность в сфере наружной рекламы, снижает барьеры входа в данную сферу экономической деятельности и вероятность создания в данном секторе экономики региона Российской Федерации условий недопущения, ограничения, устранения конкуренции.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Проведение органами местного самоуправления или уполномоченными ими организациями в соответствии с законодательством Российской Федерации торгов на право установки и эксплуатации рекламных конструкций повышает экономическую эффективность и конкурентоспособность хозяйствующих субъектов, обеспечивает развитие и поддержание достигнутого уровня конкуренции на местном региональном уровне, а также способствует экономическому развитию всего муниципального образования.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 xml:space="preserve">Учитывая изложенное, действия органов местного самоуправления по предоставлению мест на земельном участке, здании или ином недвижимом имуществе, находящемся в государственной или муниципальной собственности, для установки и эксплуатации рекламной конструкции в целях размещения рекламы конкретному хозяйствующему субъекту без проведения конкурентных процедур будут содержать признаки нарушения </w:t>
      </w:r>
      <w:hyperlink r:id="rId18" w:history="1">
        <w:r w:rsidRPr="008156E7">
          <w:rPr>
            <w:rFonts w:ascii="Times New Roman" w:hAnsi="Times New Roman" w:cs="Times New Roman"/>
            <w:sz w:val="26"/>
            <w:szCs w:val="26"/>
          </w:rPr>
          <w:t>части 1 статьи 15</w:t>
        </w:r>
      </w:hyperlink>
      <w:r w:rsidRPr="008156E7">
        <w:rPr>
          <w:rFonts w:ascii="Times New Roman" w:hAnsi="Times New Roman" w:cs="Times New Roman"/>
          <w:sz w:val="26"/>
          <w:szCs w:val="26"/>
        </w:rPr>
        <w:t xml:space="preserve"> Закона о защите конкуренции.</w:t>
      </w:r>
    </w:p>
    <w:p w:rsidR="000B360A" w:rsidRPr="008156E7" w:rsidRDefault="000B360A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5. Также антимонопольными органами выявлялись факты заключения договоров переуступки прав победителем торгов на право установки и эксплуатации рекламной конструкции на территории муниципального образования третьим лицам без проведения конкурентных процедур.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Так, согласно указанным договорам переуступки прав, победитель торгов уступает третьему лицу все свои права и переводит на него все свои обязанности по договорам, заключенным по результатам торгов на право установки и эксплуатации рекламных конструкций, заключенным между организатором торгов и победителем. При этом переуступка прав по договору осуществляется с согласия организатора торгов.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9" w:history="1">
        <w:r w:rsidRPr="008156E7">
          <w:rPr>
            <w:rFonts w:ascii="Times New Roman" w:hAnsi="Times New Roman" w:cs="Times New Roman"/>
            <w:sz w:val="26"/>
            <w:szCs w:val="26"/>
          </w:rPr>
          <w:t>частью 5.1 статьи 19</w:t>
        </w:r>
      </w:hyperlink>
      <w:r w:rsidRPr="008156E7">
        <w:rPr>
          <w:rFonts w:ascii="Times New Roman" w:hAnsi="Times New Roman" w:cs="Times New Roman"/>
          <w:sz w:val="26"/>
          <w:szCs w:val="26"/>
        </w:rPr>
        <w:t xml:space="preserve"> Закона о рекламе заключение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собственности, осуществляется на основе торгов (в форме аукциона или конкурса), проводимых органами государственной власти, органами местного самоуправления или уполномоченными ими организациями в соответствии с законодательством Российской Федерации.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hyperlink r:id="rId20" w:history="1">
        <w:r w:rsidRPr="008156E7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8156E7">
        <w:rPr>
          <w:rFonts w:ascii="Times New Roman" w:hAnsi="Times New Roman" w:cs="Times New Roman"/>
          <w:sz w:val="26"/>
          <w:szCs w:val="26"/>
        </w:rPr>
        <w:t xml:space="preserve"> о рекламе закрепляет специальный порядок возникновения у владельца рекламной конструкции права на ее установку на государственном или муниципальном недвижимом имуществе.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 xml:space="preserve">Право на установку и эксплуатацию рекламной конструкции, полученное по результатам аукциона неразрывно связано с личностью победителя (кредитора), и с учетом положений </w:t>
      </w:r>
      <w:hyperlink r:id="rId21" w:history="1">
        <w:r w:rsidRPr="008156E7">
          <w:rPr>
            <w:rFonts w:ascii="Times New Roman" w:hAnsi="Times New Roman" w:cs="Times New Roman"/>
            <w:sz w:val="26"/>
            <w:szCs w:val="26"/>
          </w:rPr>
          <w:t>статьи 383</w:t>
        </w:r>
      </w:hyperlink>
      <w:r w:rsidRPr="008156E7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 передача данного права третьему лицу невозможна.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lastRenderedPageBreak/>
        <w:t xml:space="preserve">Таким образом, уступка победителем торгов прав по договору на установку и эксплуатацию рекламной конструкции на государственном или муниципальном недвижимом имуществе противоречит в целом Российскому законодательству как с учетом требований </w:t>
      </w:r>
      <w:hyperlink r:id="rId22" w:history="1">
        <w:r w:rsidRPr="008156E7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8156E7">
        <w:rPr>
          <w:rFonts w:ascii="Times New Roman" w:hAnsi="Times New Roman" w:cs="Times New Roman"/>
          <w:sz w:val="26"/>
          <w:szCs w:val="26"/>
        </w:rPr>
        <w:t xml:space="preserve"> о рекламе, так и общих норм Гражданского </w:t>
      </w:r>
      <w:hyperlink r:id="rId23" w:history="1">
        <w:r w:rsidRPr="008156E7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8156E7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Проведение конкурентных процедур на право установки и эксплуатации рекламной конструкции на государственном или муниципальном недвижимом имуществе является обязательным условием для выхода на рынок рекламы. Указанное право не может быть передано другому лицу вне конкурентных процедур.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Учитывая изложенное, в случае, если рекламная конструкция установлена на государственном или муниципальном имуществе, переуступка прав владельца рекламной конструкции по договору на установку и эксплуатацию рекламной конструкции недопустима, поскольку процедура торгов предусматривает исключительное право для выигравшего конкретного лица заключения договора с собственником имущества, к которому присоединяется рекламная конструкция.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 xml:space="preserve">Таким образом, в действиях организатора торгов, выразившихся в даче письменного согласия на заключение договоров переуступки прав (или заключении соглашений о замене лиц в договорах на установку и эксплуатацию рекламных конструкций на территории муниципального образования с победителями торгов и третьими лицами), содержатся признаки нарушения </w:t>
      </w:r>
      <w:hyperlink r:id="rId24" w:history="1">
        <w:r w:rsidRPr="008156E7">
          <w:rPr>
            <w:rFonts w:ascii="Times New Roman" w:hAnsi="Times New Roman" w:cs="Times New Roman"/>
            <w:sz w:val="26"/>
            <w:szCs w:val="26"/>
          </w:rPr>
          <w:t>части 1 статьи 15</w:t>
        </w:r>
      </w:hyperlink>
      <w:r w:rsidRPr="008156E7">
        <w:rPr>
          <w:rFonts w:ascii="Times New Roman" w:hAnsi="Times New Roman" w:cs="Times New Roman"/>
          <w:sz w:val="26"/>
          <w:szCs w:val="26"/>
        </w:rPr>
        <w:t xml:space="preserve"> Закона о защите конкуренции, которое приводит или может привести к недопущению, ограничению, устранению конкуренции.</w:t>
      </w:r>
    </w:p>
    <w:p w:rsidR="004C3169" w:rsidRPr="008156E7" w:rsidRDefault="004C3169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6. Значительная часть нарушений антимонопольного законодательства в сфере наружной рекламы выявлена при выдаче разрешений на установку и эксплуатацию рекламных конструкций.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Так, в действиях органов местного самоуправления при выдаче ими разрешения на установку и эксплуатацию рекламной конструкции выявлялись следующие нарушения: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- затягивание сроков выдачи разрешения;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 xml:space="preserve">- требование от </w:t>
      </w:r>
      <w:r w:rsidR="009505B5" w:rsidRPr="008156E7">
        <w:rPr>
          <w:rFonts w:ascii="Times New Roman" w:hAnsi="Times New Roman" w:cs="Times New Roman"/>
          <w:sz w:val="26"/>
          <w:szCs w:val="26"/>
        </w:rPr>
        <w:t>з</w:t>
      </w:r>
      <w:r w:rsidRPr="008156E7">
        <w:rPr>
          <w:rFonts w:ascii="Times New Roman" w:hAnsi="Times New Roman" w:cs="Times New Roman"/>
          <w:sz w:val="26"/>
          <w:szCs w:val="26"/>
        </w:rPr>
        <w:t>аявителя при оформлении разрешения документов, не предусмотренных действующим законодательством.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25" w:history="1">
        <w:r w:rsidRPr="008156E7">
          <w:rPr>
            <w:rFonts w:ascii="Times New Roman" w:hAnsi="Times New Roman" w:cs="Times New Roman"/>
            <w:sz w:val="26"/>
            <w:szCs w:val="26"/>
          </w:rPr>
          <w:t>частью 14 статьи 19</w:t>
        </w:r>
      </w:hyperlink>
      <w:r w:rsidRPr="008156E7">
        <w:rPr>
          <w:rFonts w:ascii="Times New Roman" w:hAnsi="Times New Roman" w:cs="Times New Roman"/>
          <w:sz w:val="26"/>
          <w:szCs w:val="26"/>
        </w:rPr>
        <w:t xml:space="preserve"> Закона о рекламе 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документов. Заявитель,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о выдаче разрешения или об отказе в его выдаче,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hyperlink r:id="rId26" w:history="1">
        <w:r w:rsidRPr="008156E7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8156E7">
        <w:rPr>
          <w:rFonts w:ascii="Times New Roman" w:hAnsi="Times New Roman" w:cs="Times New Roman"/>
          <w:sz w:val="26"/>
          <w:szCs w:val="26"/>
        </w:rPr>
        <w:t xml:space="preserve"> о рекламе содержит единые сроки направления органом местного самоуправления решения о выдаче разрешения или об отказе в его выдаче, которые составляют два месяца с даты приема органом местного самоуправления документов от заявителя.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 xml:space="preserve">Каких-либо изъятий или исключений из указанного требования, равно как и иных сроков направления органом местного самоуправления решения о выдаче разрешения или об отказе в его выдаче, </w:t>
      </w:r>
      <w:hyperlink r:id="rId27" w:history="1">
        <w:r w:rsidRPr="008156E7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8156E7">
        <w:rPr>
          <w:rFonts w:ascii="Times New Roman" w:hAnsi="Times New Roman" w:cs="Times New Roman"/>
          <w:sz w:val="26"/>
          <w:szCs w:val="26"/>
        </w:rPr>
        <w:t xml:space="preserve"> о рекламе не содержит.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 xml:space="preserve">С учетом изложенного, органы местного самоуправления при выдаче разрешений на установку и эксплуатацию рекламных конструкций должны руководствоваться требованиями законодательства Российской Федерации. В случае нарушения </w:t>
      </w:r>
      <w:r w:rsidRPr="008156E7">
        <w:rPr>
          <w:rFonts w:ascii="Times New Roman" w:hAnsi="Times New Roman" w:cs="Times New Roman"/>
          <w:sz w:val="26"/>
          <w:szCs w:val="26"/>
        </w:rPr>
        <w:lastRenderedPageBreak/>
        <w:t>соответствующих требований законодательства со стороны органов местного самоуправления заинтересованные лица вправе обратиться с соответствующим заявлением в органы прокуратуры, либо суд.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 xml:space="preserve">Кроме того, в соответствии с </w:t>
      </w:r>
      <w:hyperlink r:id="rId28" w:history="1">
        <w:r w:rsidRPr="008156E7">
          <w:rPr>
            <w:rFonts w:ascii="Times New Roman" w:hAnsi="Times New Roman" w:cs="Times New Roman"/>
            <w:sz w:val="26"/>
            <w:szCs w:val="26"/>
          </w:rPr>
          <w:t>частью 12 статьи 19</w:t>
        </w:r>
      </w:hyperlink>
      <w:r w:rsidRPr="008156E7">
        <w:rPr>
          <w:rFonts w:ascii="Times New Roman" w:hAnsi="Times New Roman" w:cs="Times New Roman"/>
          <w:sz w:val="26"/>
          <w:szCs w:val="26"/>
        </w:rPr>
        <w:t xml:space="preserve"> Закона о рекламе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сведений, не относящихся к территориальному размещению, внешнему виду и техническим параметрам рекламной конструкции, а также взимать помимо государственной пошлины дополнительную плату за подготовку, оформление, выдачу разрешения и совершение иных, связанных с выдачей разрешения действий.</w:t>
      </w:r>
    </w:p>
    <w:p w:rsidR="00BD2F76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 xml:space="preserve">Анализ действующих нормативно-правовых актов органов местного самоуправления, утверждающих </w:t>
      </w:r>
      <w:r w:rsidR="001D5627" w:rsidRPr="008156E7">
        <w:rPr>
          <w:rFonts w:ascii="Times New Roman" w:hAnsi="Times New Roman" w:cs="Times New Roman"/>
          <w:sz w:val="26"/>
          <w:szCs w:val="26"/>
        </w:rPr>
        <w:t>«</w:t>
      </w:r>
      <w:r w:rsidRPr="008156E7">
        <w:rPr>
          <w:rFonts w:ascii="Times New Roman" w:hAnsi="Times New Roman" w:cs="Times New Roman"/>
          <w:sz w:val="26"/>
          <w:szCs w:val="26"/>
        </w:rPr>
        <w:t>Порядок выдачи разрешения на установку рекламных конструкций на террит</w:t>
      </w:r>
      <w:r w:rsidR="001D5627" w:rsidRPr="008156E7">
        <w:rPr>
          <w:rFonts w:ascii="Times New Roman" w:hAnsi="Times New Roman" w:cs="Times New Roman"/>
          <w:sz w:val="26"/>
          <w:szCs w:val="26"/>
        </w:rPr>
        <w:t>ории муниципального образования»</w:t>
      </w:r>
      <w:r w:rsidRPr="008156E7">
        <w:rPr>
          <w:rFonts w:ascii="Times New Roman" w:hAnsi="Times New Roman" w:cs="Times New Roman"/>
          <w:sz w:val="26"/>
          <w:szCs w:val="26"/>
        </w:rPr>
        <w:t>, показал, что указанные нормативные правовые акты могут содержа</w:t>
      </w:r>
      <w:r w:rsidR="00BD2F76" w:rsidRPr="008156E7">
        <w:rPr>
          <w:rFonts w:ascii="Times New Roman" w:hAnsi="Times New Roman" w:cs="Times New Roman"/>
          <w:sz w:val="26"/>
          <w:szCs w:val="26"/>
        </w:rPr>
        <w:t>ть требования, не предусмотренные Законом о рекламе.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 xml:space="preserve">Учитывая изложенное, действия органов местного самоуправления, выраженные в утверждении порядка по предоставлению муниципальной услуги "Выдача разрешения на установку рекламных конструкций на территории муниципального образования", который содержит перечень документов, необходимых для предоставления муниципальной услуги, не предусмотренный </w:t>
      </w:r>
      <w:r w:rsidR="00E45666" w:rsidRPr="008156E7">
        <w:rPr>
          <w:rFonts w:ascii="Times New Roman" w:hAnsi="Times New Roman" w:cs="Times New Roman"/>
          <w:sz w:val="26"/>
          <w:szCs w:val="26"/>
        </w:rPr>
        <w:t>Законом</w:t>
      </w:r>
      <w:r w:rsidRPr="008156E7">
        <w:rPr>
          <w:rFonts w:ascii="Times New Roman" w:hAnsi="Times New Roman" w:cs="Times New Roman"/>
          <w:sz w:val="26"/>
          <w:szCs w:val="26"/>
        </w:rPr>
        <w:t xml:space="preserve"> о рекламе, что противоречит </w:t>
      </w:r>
      <w:hyperlink r:id="rId29" w:history="1">
        <w:r w:rsidRPr="008156E7">
          <w:rPr>
            <w:rFonts w:ascii="Times New Roman" w:hAnsi="Times New Roman" w:cs="Times New Roman"/>
            <w:sz w:val="26"/>
            <w:szCs w:val="26"/>
          </w:rPr>
          <w:t>части 12 статьи 19</w:t>
        </w:r>
      </w:hyperlink>
      <w:r w:rsidRPr="008156E7">
        <w:rPr>
          <w:rFonts w:ascii="Times New Roman" w:hAnsi="Times New Roman" w:cs="Times New Roman"/>
          <w:sz w:val="26"/>
          <w:szCs w:val="26"/>
        </w:rPr>
        <w:t xml:space="preserve"> Закона о рекламе, может содержать признаки нарушения </w:t>
      </w:r>
      <w:hyperlink r:id="rId30" w:history="1">
        <w:r w:rsidRPr="008156E7">
          <w:rPr>
            <w:rFonts w:ascii="Times New Roman" w:hAnsi="Times New Roman" w:cs="Times New Roman"/>
            <w:sz w:val="26"/>
            <w:szCs w:val="26"/>
          </w:rPr>
          <w:t>части 1 статьи 15</w:t>
        </w:r>
      </w:hyperlink>
      <w:r w:rsidRPr="008156E7">
        <w:rPr>
          <w:rFonts w:ascii="Times New Roman" w:hAnsi="Times New Roman" w:cs="Times New Roman"/>
          <w:sz w:val="26"/>
          <w:szCs w:val="26"/>
        </w:rPr>
        <w:t xml:space="preserve"> Закона о защите конкуренции.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 xml:space="preserve">Таким образом, при утверждении органами местного самоуправления муниципальных районов и органами местного самоуправления городских округов нормативных правовых актов, определяющих порядок выдачи разрешений на установку и эксплуатацию рекламных конструкций на территории муниципального образования на подведомственных им территориях, необходимо обеспечить соблюдение положений </w:t>
      </w:r>
      <w:hyperlink r:id="rId31" w:history="1">
        <w:r w:rsidRPr="008156E7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8156E7">
        <w:rPr>
          <w:rFonts w:ascii="Times New Roman" w:hAnsi="Times New Roman" w:cs="Times New Roman"/>
          <w:sz w:val="26"/>
          <w:szCs w:val="26"/>
        </w:rPr>
        <w:t xml:space="preserve"> о защите конкуренции и </w:t>
      </w:r>
      <w:hyperlink r:id="rId32" w:history="1">
        <w:r w:rsidRPr="008156E7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8156E7">
        <w:rPr>
          <w:rFonts w:ascii="Times New Roman" w:hAnsi="Times New Roman" w:cs="Times New Roman"/>
          <w:sz w:val="26"/>
          <w:szCs w:val="26"/>
        </w:rPr>
        <w:t xml:space="preserve"> о рекламе.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Пример.</w:t>
      </w:r>
    </w:p>
    <w:p w:rsidR="0006044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 xml:space="preserve">В ходе анализа УФАС </w:t>
      </w:r>
      <w:r w:rsidR="00060440" w:rsidRPr="008156E7">
        <w:rPr>
          <w:rFonts w:ascii="Times New Roman" w:hAnsi="Times New Roman" w:cs="Times New Roman"/>
          <w:sz w:val="26"/>
          <w:szCs w:val="26"/>
        </w:rPr>
        <w:t xml:space="preserve">по РА </w:t>
      </w:r>
      <w:r w:rsidRPr="008156E7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по предоставлению муниципальной услуги по выдаче разрешений на установку рекламных конструкций, </w:t>
      </w:r>
      <w:r w:rsidR="00060440" w:rsidRPr="008156E7">
        <w:rPr>
          <w:rFonts w:ascii="Times New Roman" w:hAnsi="Times New Roman" w:cs="Times New Roman"/>
          <w:sz w:val="26"/>
          <w:szCs w:val="26"/>
        </w:rPr>
        <w:t xml:space="preserve">утвержденного постановлением Администрации </w:t>
      </w:r>
      <w:proofErr w:type="spellStart"/>
      <w:r w:rsidR="00060440" w:rsidRPr="008156E7">
        <w:rPr>
          <w:rFonts w:ascii="Times New Roman" w:hAnsi="Times New Roman" w:cs="Times New Roman"/>
          <w:sz w:val="26"/>
          <w:szCs w:val="26"/>
        </w:rPr>
        <w:t>Шебалинского</w:t>
      </w:r>
      <w:proofErr w:type="spellEnd"/>
      <w:r w:rsidR="00060440" w:rsidRPr="008156E7">
        <w:rPr>
          <w:rFonts w:ascii="Times New Roman" w:hAnsi="Times New Roman" w:cs="Times New Roman"/>
          <w:sz w:val="26"/>
          <w:szCs w:val="26"/>
        </w:rPr>
        <w:t xml:space="preserve"> района, на соответствие антимонопольному законодательству установлено, что в пункте 9 Административного регламента установлен исчерпывающий перечень документов, прилагаемых к заявлению для получения разрешения на установку рекламных конструкций.</w:t>
      </w:r>
    </w:p>
    <w:p w:rsidR="00235338" w:rsidRPr="008156E7" w:rsidRDefault="00235338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Согласно пункту 9 Административного регламента для получения разрешения к заявлению прилагаются, в том числе: эскизный проект рекламной конструкции в цвете в месте размещения, согласованный главным архитектором района, и схема территориального размещения рекламной конструкции. В этом же пункте положения отдельно содержится требование о предоставлении сведений о территориальном размещении, внешнем виде и технических характеристиках рекламной конструкции (технические параметры рекламной конструкции и заявление с указанием реквизитом заявителя, типа, габаритных размеров конструкции, описанием места дислокации рекламной конструкции по форме).</w:t>
      </w:r>
    </w:p>
    <w:p w:rsidR="00235338" w:rsidRPr="008156E7" w:rsidRDefault="00235338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Согласно части 5.8 статьи 19 Закона о рекламе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собственности.</w:t>
      </w:r>
    </w:p>
    <w:p w:rsidR="00235338" w:rsidRPr="008156E7" w:rsidRDefault="00235338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Следовательно, при таких условиях требование нормативного правового акта о предоставлении вышеперечисленных документов не основано на законе.</w:t>
      </w:r>
    </w:p>
    <w:p w:rsidR="00235338" w:rsidRPr="008156E7" w:rsidRDefault="00235338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 xml:space="preserve">Требование предоставления схемы размещения рекламных конструкций вводит в </w:t>
      </w:r>
      <w:r w:rsidRPr="008156E7">
        <w:rPr>
          <w:rFonts w:ascii="Times New Roman" w:hAnsi="Times New Roman" w:cs="Times New Roman"/>
          <w:sz w:val="26"/>
          <w:szCs w:val="26"/>
        </w:rPr>
        <w:lastRenderedPageBreak/>
        <w:t>заблуждение лиц, желающих получить разрешение на размещение рекламной конструкции, так как каких-либо требований к ее форме регламентом не установлено, а схожий по названию документ должен разрабатываться не заявителем, а органом местного самоуправления.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 xml:space="preserve">Сам факт наличия в административном регламенте нормы, предусматривающей возможность отказа в предоставлении муниципальной услуги, в связи с не предоставлением документов, необходимых для предоставления муниципальной услуги (в том числе и тех, которые заявитель не обязан предоставлять) дает Администрации </w:t>
      </w:r>
      <w:proofErr w:type="spellStart"/>
      <w:r w:rsidR="00235338" w:rsidRPr="008156E7">
        <w:rPr>
          <w:rFonts w:ascii="Times New Roman" w:hAnsi="Times New Roman" w:cs="Times New Roman"/>
          <w:sz w:val="26"/>
          <w:szCs w:val="26"/>
        </w:rPr>
        <w:t>Шебалинского</w:t>
      </w:r>
      <w:proofErr w:type="spellEnd"/>
      <w:r w:rsidR="00235338" w:rsidRPr="008156E7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8156E7">
        <w:rPr>
          <w:rFonts w:ascii="Times New Roman" w:hAnsi="Times New Roman" w:cs="Times New Roman"/>
          <w:sz w:val="26"/>
          <w:szCs w:val="26"/>
        </w:rPr>
        <w:t xml:space="preserve"> право отказать в предоставлении муниципальной услуги, тем самым воспрепятствовав осуществлению деятельности хозяйствующим субъектам, что в свою очередь приведет или может привести к недопущению, ограничению, устранению конкуренции.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 xml:space="preserve">В связи с наличием в действиях Администрации </w:t>
      </w:r>
      <w:proofErr w:type="spellStart"/>
      <w:r w:rsidR="00235338" w:rsidRPr="008156E7">
        <w:rPr>
          <w:rFonts w:ascii="Times New Roman" w:hAnsi="Times New Roman" w:cs="Times New Roman"/>
          <w:sz w:val="26"/>
          <w:szCs w:val="26"/>
        </w:rPr>
        <w:t>Шебалинского</w:t>
      </w:r>
      <w:proofErr w:type="spellEnd"/>
      <w:r w:rsidR="00235338" w:rsidRPr="008156E7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8156E7">
        <w:rPr>
          <w:rFonts w:ascii="Times New Roman" w:hAnsi="Times New Roman" w:cs="Times New Roman"/>
          <w:sz w:val="26"/>
          <w:szCs w:val="26"/>
        </w:rPr>
        <w:t xml:space="preserve"> признаков нарушения </w:t>
      </w:r>
      <w:hyperlink r:id="rId33" w:history="1">
        <w:r w:rsidRPr="008156E7">
          <w:rPr>
            <w:rFonts w:ascii="Times New Roman" w:hAnsi="Times New Roman" w:cs="Times New Roman"/>
            <w:sz w:val="26"/>
            <w:szCs w:val="26"/>
          </w:rPr>
          <w:t>пункта 2 части 1 статьи 15</w:t>
        </w:r>
      </w:hyperlink>
      <w:r w:rsidRPr="008156E7">
        <w:rPr>
          <w:rFonts w:ascii="Times New Roman" w:hAnsi="Times New Roman" w:cs="Times New Roman"/>
          <w:sz w:val="26"/>
          <w:szCs w:val="26"/>
        </w:rPr>
        <w:t xml:space="preserve"> Закона о защите конкуренции, выразившегося в установлении в </w:t>
      </w:r>
      <w:r w:rsidR="00235338" w:rsidRPr="008156E7">
        <w:rPr>
          <w:rFonts w:ascii="Times New Roman" w:hAnsi="Times New Roman" w:cs="Times New Roman"/>
          <w:sz w:val="26"/>
          <w:szCs w:val="26"/>
        </w:rPr>
        <w:t>пункте 9</w:t>
      </w:r>
      <w:r w:rsidR="00146CFB" w:rsidRPr="008156E7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требований</w:t>
      </w:r>
      <w:r w:rsidRPr="008156E7">
        <w:rPr>
          <w:rFonts w:ascii="Times New Roman" w:hAnsi="Times New Roman" w:cs="Times New Roman"/>
          <w:sz w:val="26"/>
          <w:szCs w:val="26"/>
        </w:rPr>
        <w:t xml:space="preserve">, не предусмотренных </w:t>
      </w:r>
      <w:hyperlink r:id="rId34" w:history="1">
        <w:r w:rsidRPr="008156E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156E7">
        <w:rPr>
          <w:rFonts w:ascii="Times New Roman" w:hAnsi="Times New Roman" w:cs="Times New Roman"/>
          <w:sz w:val="26"/>
          <w:szCs w:val="26"/>
        </w:rPr>
        <w:t xml:space="preserve"> о рекламе, </w:t>
      </w:r>
      <w:r w:rsidR="00146CFB" w:rsidRPr="008156E7">
        <w:rPr>
          <w:rFonts w:ascii="Times New Roman" w:hAnsi="Times New Roman" w:cs="Times New Roman"/>
          <w:sz w:val="26"/>
          <w:szCs w:val="26"/>
        </w:rPr>
        <w:t>Управление</w:t>
      </w:r>
      <w:r w:rsidRPr="008156E7">
        <w:rPr>
          <w:rFonts w:ascii="Times New Roman" w:hAnsi="Times New Roman" w:cs="Times New Roman"/>
          <w:sz w:val="26"/>
          <w:szCs w:val="26"/>
        </w:rPr>
        <w:t xml:space="preserve"> выдало Администрации </w:t>
      </w:r>
      <w:proofErr w:type="spellStart"/>
      <w:r w:rsidR="00146CFB" w:rsidRPr="008156E7">
        <w:rPr>
          <w:rFonts w:ascii="Times New Roman" w:hAnsi="Times New Roman" w:cs="Times New Roman"/>
          <w:sz w:val="26"/>
          <w:szCs w:val="26"/>
        </w:rPr>
        <w:t>Шебалинского</w:t>
      </w:r>
      <w:proofErr w:type="spellEnd"/>
      <w:r w:rsidR="00146CFB" w:rsidRPr="008156E7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8156E7">
        <w:rPr>
          <w:rFonts w:ascii="Times New Roman" w:hAnsi="Times New Roman" w:cs="Times New Roman"/>
          <w:sz w:val="26"/>
          <w:szCs w:val="26"/>
        </w:rPr>
        <w:t xml:space="preserve"> предупреждение о необходимости прекращения указанного нарушения, а именно в течение 30 (тридцати) дней со дня получения настоящего предупреждения внести изменения в Административный регламент путем исключения из пункта </w:t>
      </w:r>
      <w:r w:rsidR="00146CFB" w:rsidRPr="008156E7">
        <w:rPr>
          <w:rFonts w:ascii="Times New Roman" w:hAnsi="Times New Roman" w:cs="Times New Roman"/>
          <w:sz w:val="26"/>
          <w:szCs w:val="26"/>
        </w:rPr>
        <w:t>9</w:t>
      </w:r>
      <w:r w:rsidRPr="008156E7">
        <w:rPr>
          <w:rFonts w:ascii="Times New Roman" w:hAnsi="Times New Roman" w:cs="Times New Roman"/>
          <w:sz w:val="26"/>
          <w:szCs w:val="26"/>
        </w:rPr>
        <w:t xml:space="preserve"> указанного Административного регламента требования о предоставлении в составе заявления для получения разрешения на установку рекламной конструкции документов, не предусмотренных </w:t>
      </w:r>
      <w:hyperlink r:id="rId35" w:history="1">
        <w:r w:rsidRPr="008156E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156E7">
        <w:rPr>
          <w:rFonts w:ascii="Times New Roman" w:hAnsi="Times New Roman" w:cs="Times New Roman"/>
          <w:sz w:val="26"/>
          <w:szCs w:val="26"/>
        </w:rPr>
        <w:t xml:space="preserve"> о рекламе.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Предупреждение исполнено в срок в полном объеме.</w:t>
      </w:r>
    </w:p>
    <w:p w:rsidR="00E45666" w:rsidRPr="008156E7" w:rsidRDefault="00E45666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7. Также нарушения антимонопольного законодательства в сфере наружной рекламы выявлены в действиях (бездействии) органов местного самоуправления при включении в положение о порядке проведения торгов в форме аукционов и конкурсов на право заключения договора на установку и эксплуатацию рекламной конструкции на территории муниципального образования требований, ограничивающих конкуренцию.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 xml:space="preserve">Одновременно, территориальными органами ФАС России выявлялись случаи отсутствия у органов местного самоуправления административных регламентов, устанавливающих порядок проведения торгов на территории муниципальных образований, что признавалось нарушением </w:t>
      </w:r>
      <w:hyperlink r:id="rId36" w:history="1">
        <w:r w:rsidRPr="008156E7">
          <w:rPr>
            <w:rFonts w:ascii="Times New Roman" w:hAnsi="Times New Roman" w:cs="Times New Roman"/>
            <w:sz w:val="26"/>
            <w:szCs w:val="26"/>
          </w:rPr>
          <w:t>части 1 статьи 15</w:t>
        </w:r>
      </w:hyperlink>
      <w:r w:rsidRPr="008156E7">
        <w:rPr>
          <w:rFonts w:ascii="Times New Roman" w:hAnsi="Times New Roman" w:cs="Times New Roman"/>
          <w:sz w:val="26"/>
          <w:szCs w:val="26"/>
        </w:rPr>
        <w:t xml:space="preserve"> Закона о защите конкуренции.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По мнению специалистов ФАС России, на основе общих положений о торгах орган местного самоуправления вправе принять локальный нормативный акт, в котором будет подробно изложена форма и процедура проведения торгов.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 xml:space="preserve">Вместе с тем, важно отметить, что </w:t>
      </w:r>
      <w:proofErr w:type="gramStart"/>
      <w:r w:rsidRPr="008156E7">
        <w:rPr>
          <w:rFonts w:ascii="Times New Roman" w:hAnsi="Times New Roman" w:cs="Times New Roman"/>
          <w:sz w:val="26"/>
          <w:szCs w:val="26"/>
        </w:rPr>
        <w:t>положения</w:t>
      </w:r>
      <w:proofErr w:type="gramEnd"/>
      <w:r w:rsidRPr="008156E7">
        <w:rPr>
          <w:rFonts w:ascii="Times New Roman" w:hAnsi="Times New Roman" w:cs="Times New Roman"/>
          <w:sz w:val="26"/>
          <w:szCs w:val="26"/>
        </w:rPr>
        <w:t xml:space="preserve"> указанных локальных нормативных актов не должны противоречить законодательству Российской Федерации, в частности, </w:t>
      </w:r>
      <w:hyperlink r:id="rId37" w:history="1">
        <w:r w:rsidRPr="008156E7">
          <w:rPr>
            <w:rFonts w:ascii="Times New Roman" w:hAnsi="Times New Roman" w:cs="Times New Roman"/>
            <w:sz w:val="26"/>
            <w:szCs w:val="26"/>
          </w:rPr>
          <w:t>статье 17</w:t>
        </w:r>
      </w:hyperlink>
      <w:r w:rsidRPr="008156E7">
        <w:rPr>
          <w:rFonts w:ascii="Times New Roman" w:hAnsi="Times New Roman" w:cs="Times New Roman"/>
          <w:sz w:val="26"/>
          <w:szCs w:val="26"/>
        </w:rPr>
        <w:t xml:space="preserve"> Закона о защите конкуренции, устанавливающей антимонопольные требования к торгам.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При этом действующее законодательство Российской Федерации о рекламе не содержит единых требований для органов государственной власти, органов местного самоуправления к принципу формирования лотов, порядку расчета размера платы по договору за размещение рекламных конструкций и порядку организации и проведения торгов на право заключения договора на установку и эксплуатацию рекламной конструкции на земельном участке, который находится в государственной собственности,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собственности субъектов Российской Федерации или муниципальной собственности.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 xml:space="preserve">Таким образом, орган государственной власти или орган местного самоуправления </w:t>
      </w:r>
      <w:r w:rsidRPr="008156E7">
        <w:rPr>
          <w:rFonts w:ascii="Times New Roman" w:hAnsi="Times New Roman" w:cs="Times New Roman"/>
          <w:sz w:val="26"/>
          <w:szCs w:val="26"/>
        </w:rPr>
        <w:lastRenderedPageBreak/>
        <w:t>вправе самостоятельно разработать и утвердить свой порядок (правила) проведения торгов на право заключения договора на установку и эксплуатацию рекламных конструкций, а также определить собственные способы формирования лотов и методику расчета размера платы по договору за размещение рекламной конструкции.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Процедура проведения торгов на право установки и эксплуатации рекламных конструкций, предусмотренная российским законодательством о рекламе, направлена на развитие и поддержание рыночной экономики и конкурентных отношений в сфере наружной рекламы на территории регионов Российской Федерации, обеспечивает недискриминационные (равные) условия доступа всех участников экономических отношений, осуществляющих предпринимательскую деятельность в сфере наружной рекламы, снижает барьеры входа в данную сферу экономической деятельности и вероятность создания в данном секторе экономики региона Российской Федерации условий недопущения, ограничения, устранения конкуренции.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Проведение торгов на рекламные конструкции с условиями, ограничивающими доступ к участию в торгах и (или) создающими участнику или участникам торгов преимущественные условия в таких торгах, может служить основанием для проведения антимонопольным органом проверки действий организатора торгов на соответствие требованиям антимонопольного законодательства Российской Федерации (</w:t>
      </w:r>
      <w:hyperlink r:id="rId38" w:history="1">
        <w:r w:rsidRPr="008156E7">
          <w:rPr>
            <w:rFonts w:ascii="Times New Roman" w:hAnsi="Times New Roman" w:cs="Times New Roman"/>
            <w:sz w:val="26"/>
            <w:szCs w:val="26"/>
          </w:rPr>
          <w:t>статьи 15</w:t>
        </w:r>
      </w:hyperlink>
      <w:r w:rsidRPr="008156E7">
        <w:rPr>
          <w:rFonts w:ascii="Times New Roman" w:hAnsi="Times New Roman" w:cs="Times New Roman"/>
          <w:sz w:val="26"/>
          <w:szCs w:val="26"/>
        </w:rPr>
        <w:t xml:space="preserve">, </w:t>
      </w:r>
      <w:hyperlink r:id="rId39" w:history="1">
        <w:r w:rsidRPr="008156E7">
          <w:rPr>
            <w:rFonts w:ascii="Times New Roman" w:hAnsi="Times New Roman" w:cs="Times New Roman"/>
            <w:sz w:val="26"/>
            <w:szCs w:val="26"/>
          </w:rPr>
          <w:t>17</w:t>
        </w:r>
      </w:hyperlink>
      <w:r w:rsidRPr="008156E7">
        <w:rPr>
          <w:rFonts w:ascii="Times New Roman" w:hAnsi="Times New Roman" w:cs="Times New Roman"/>
          <w:sz w:val="26"/>
          <w:szCs w:val="26"/>
        </w:rPr>
        <w:t xml:space="preserve">, </w:t>
      </w:r>
      <w:hyperlink r:id="rId40" w:history="1">
        <w:r w:rsidRPr="008156E7">
          <w:rPr>
            <w:rFonts w:ascii="Times New Roman" w:hAnsi="Times New Roman" w:cs="Times New Roman"/>
            <w:sz w:val="26"/>
            <w:szCs w:val="26"/>
          </w:rPr>
          <w:t>18.1</w:t>
        </w:r>
      </w:hyperlink>
      <w:r w:rsidRPr="008156E7">
        <w:rPr>
          <w:rFonts w:ascii="Times New Roman" w:hAnsi="Times New Roman" w:cs="Times New Roman"/>
          <w:sz w:val="26"/>
          <w:szCs w:val="26"/>
        </w:rPr>
        <w:t xml:space="preserve"> Закона о защите конкуренции).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 xml:space="preserve">По результатам проведенного территориальными органами ФАС России анализа положений Порядков (правил) проведения торгов на право заключения договора на установку и эксплуатацию рекламных конструкций на территориях муниципальных образований выявил, что ряд пунктов Порядков (правил) могут содержать в себе признаки нарушения антимонопольного законодательства, в частности </w:t>
      </w:r>
      <w:hyperlink r:id="rId41" w:history="1">
        <w:r w:rsidRPr="008156E7">
          <w:rPr>
            <w:rFonts w:ascii="Times New Roman" w:hAnsi="Times New Roman" w:cs="Times New Roman"/>
            <w:sz w:val="26"/>
            <w:szCs w:val="26"/>
          </w:rPr>
          <w:t>статьи 15</w:t>
        </w:r>
      </w:hyperlink>
      <w:r w:rsidRPr="008156E7">
        <w:rPr>
          <w:rFonts w:ascii="Times New Roman" w:hAnsi="Times New Roman" w:cs="Times New Roman"/>
          <w:sz w:val="26"/>
          <w:szCs w:val="26"/>
        </w:rPr>
        <w:t xml:space="preserve"> Закона о защите конкуренции, выражающиеся в: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- необоснованном препятствовании осуществлению деятельности хозяйствующими субъектами, в том числе путем установления не предусмотренных законодательством Российской Федерации требований к товарам или к хозяйствующим субъектам;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- даче хозяйствующим субъектам указаний о первоочередных поставках товаров для определенной категории покупателей (заказчиков) или о заключении в приоритетном порядке договоров.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Учитывая данные обстоятельства и в целях предупреждения нарушения антимонопольного законодательства, ФАС России обращает внимание, что органам местного самоуправления муниципальных районов и органам местного самоуправления городских округов муниципальных образований в случае разработки и утверждения ими Положений о порядке установки и эксплуатации рекламных конструкций и средств размещения информации на территории соответствующих муниципальных образований недопустимо включение в них положений, которые могут содержать в себе признаки нарушения антимонопольного законодательства и законодательства Российской Федерации о рекламе.</w:t>
      </w:r>
    </w:p>
    <w:p w:rsidR="00FB7250" w:rsidRPr="008156E7" w:rsidRDefault="00FB7250" w:rsidP="008156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7250" w:rsidRPr="008156E7" w:rsidRDefault="00FB7250" w:rsidP="008156E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Б) Нарушения статьи 16 Закона о защите конкуренции</w:t>
      </w:r>
    </w:p>
    <w:p w:rsidR="00FB7250" w:rsidRPr="008156E7" w:rsidRDefault="00FB7250" w:rsidP="008156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7250" w:rsidRPr="008156E7" w:rsidRDefault="0010272C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42" w:history="1">
        <w:r w:rsidR="00FB7250" w:rsidRPr="008156E7">
          <w:rPr>
            <w:rFonts w:ascii="Times New Roman" w:hAnsi="Times New Roman" w:cs="Times New Roman"/>
            <w:sz w:val="26"/>
            <w:szCs w:val="26"/>
          </w:rPr>
          <w:t>Статья 16</w:t>
        </w:r>
      </w:hyperlink>
      <w:r w:rsidR="00FB7250" w:rsidRPr="008156E7">
        <w:rPr>
          <w:rFonts w:ascii="Times New Roman" w:hAnsi="Times New Roman" w:cs="Times New Roman"/>
          <w:sz w:val="26"/>
          <w:szCs w:val="26"/>
        </w:rPr>
        <w:t xml:space="preserve"> Закона о защите конкуренции запрещает </w:t>
      </w:r>
      <w:r w:rsidR="00D10308" w:rsidRPr="008156E7">
        <w:rPr>
          <w:rFonts w:ascii="Times New Roman" w:hAnsi="Times New Roman" w:cs="Times New Roman"/>
          <w:sz w:val="26"/>
          <w:szCs w:val="26"/>
        </w:rPr>
        <w:t xml:space="preserve">устанавливать </w:t>
      </w:r>
      <w:proofErr w:type="spellStart"/>
      <w:r w:rsidR="00D10308" w:rsidRPr="008156E7">
        <w:rPr>
          <w:rFonts w:ascii="Times New Roman" w:hAnsi="Times New Roman" w:cs="Times New Roman"/>
          <w:sz w:val="26"/>
          <w:szCs w:val="26"/>
        </w:rPr>
        <w:t>антиконкурентные</w:t>
      </w:r>
      <w:proofErr w:type="spellEnd"/>
      <w:r w:rsidR="00D10308" w:rsidRPr="008156E7">
        <w:rPr>
          <w:rFonts w:ascii="Times New Roman" w:hAnsi="Times New Roman" w:cs="Times New Roman"/>
          <w:sz w:val="26"/>
          <w:szCs w:val="26"/>
        </w:rPr>
        <w:t xml:space="preserve"> </w:t>
      </w:r>
      <w:r w:rsidR="00FB7250" w:rsidRPr="008156E7">
        <w:rPr>
          <w:rFonts w:ascii="Times New Roman" w:hAnsi="Times New Roman" w:cs="Times New Roman"/>
          <w:sz w:val="26"/>
          <w:szCs w:val="26"/>
        </w:rPr>
        <w:t>соглашения между органами власти</w:t>
      </w:r>
      <w:r w:rsidR="00EF598B" w:rsidRPr="008156E7">
        <w:rPr>
          <w:rFonts w:ascii="Times New Roman" w:hAnsi="Times New Roman" w:cs="Times New Roman"/>
          <w:sz w:val="26"/>
          <w:szCs w:val="26"/>
        </w:rPr>
        <w:t xml:space="preserve"> </w:t>
      </w:r>
      <w:r w:rsidR="00FB7250" w:rsidRPr="008156E7">
        <w:rPr>
          <w:rFonts w:ascii="Times New Roman" w:hAnsi="Times New Roman" w:cs="Times New Roman"/>
          <w:sz w:val="26"/>
          <w:szCs w:val="26"/>
        </w:rPr>
        <w:t>и хозяйствующими субъектами</w:t>
      </w:r>
      <w:r w:rsidR="00C516FC" w:rsidRPr="008156E7">
        <w:rPr>
          <w:rFonts w:ascii="Times New Roman" w:hAnsi="Times New Roman" w:cs="Times New Roman"/>
          <w:sz w:val="26"/>
          <w:szCs w:val="26"/>
        </w:rPr>
        <w:t>,</w:t>
      </w:r>
      <w:r w:rsidR="00FB7250" w:rsidRPr="008156E7">
        <w:rPr>
          <w:rFonts w:ascii="Times New Roman" w:hAnsi="Times New Roman" w:cs="Times New Roman"/>
          <w:sz w:val="26"/>
          <w:szCs w:val="26"/>
        </w:rPr>
        <w:t xml:space="preserve"> </w:t>
      </w:r>
      <w:r w:rsidR="00C516FC" w:rsidRPr="008156E7">
        <w:rPr>
          <w:rFonts w:ascii="Times New Roman" w:hAnsi="Times New Roman" w:cs="Times New Roman"/>
          <w:sz w:val="26"/>
          <w:szCs w:val="26"/>
        </w:rPr>
        <w:t>которые</w:t>
      </w:r>
      <w:r w:rsidR="00FB7250" w:rsidRPr="008156E7">
        <w:rPr>
          <w:rFonts w:ascii="Times New Roman" w:hAnsi="Times New Roman" w:cs="Times New Roman"/>
          <w:sz w:val="26"/>
          <w:szCs w:val="26"/>
        </w:rPr>
        <w:t xml:space="preserve"> могут привести к недопущению, ограничению, устранению конкуренции.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 xml:space="preserve">Под соглашением согласно </w:t>
      </w:r>
      <w:hyperlink r:id="rId43" w:history="1">
        <w:r w:rsidRPr="008156E7">
          <w:rPr>
            <w:rFonts w:ascii="Times New Roman" w:hAnsi="Times New Roman" w:cs="Times New Roman"/>
            <w:sz w:val="26"/>
            <w:szCs w:val="26"/>
          </w:rPr>
          <w:t>пункту 18 статьи 4</w:t>
        </w:r>
      </w:hyperlink>
      <w:r w:rsidRPr="008156E7">
        <w:rPr>
          <w:rFonts w:ascii="Times New Roman" w:hAnsi="Times New Roman" w:cs="Times New Roman"/>
          <w:sz w:val="26"/>
          <w:szCs w:val="26"/>
        </w:rPr>
        <w:t xml:space="preserve"> Закона о защите конкуренции понимается договоренность в письменной форме, содержащаяся в документе или нескольких документах, а также договоренность в устной форме.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 xml:space="preserve">Анализ норм права позволяет сделать вывод, что соглашения, которые приводят или могут привести к ограничению доступа на товарный рынок хозяйствующих субъектов </w:t>
      </w:r>
      <w:r w:rsidRPr="008156E7">
        <w:rPr>
          <w:rFonts w:ascii="Times New Roman" w:hAnsi="Times New Roman" w:cs="Times New Roman"/>
          <w:sz w:val="26"/>
          <w:szCs w:val="26"/>
        </w:rPr>
        <w:lastRenderedPageBreak/>
        <w:t>могут быть совершены как в письменной, так и в устной форме.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 xml:space="preserve">Наиболее распространенные нарушения </w:t>
      </w:r>
      <w:hyperlink r:id="rId44" w:history="1">
        <w:r w:rsidRPr="008156E7">
          <w:rPr>
            <w:rFonts w:ascii="Times New Roman" w:hAnsi="Times New Roman" w:cs="Times New Roman"/>
            <w:sz w:val="26"/>
            <w:szCs w:val="26"/>
          </w:rPr>
          <w:t>статьи 16</w:t>
        </w:r>
      </w:hyperlink>
      <w:r w:rsidRPr="008156E7">
        <w:rPr>
          <w:rFonts w:ascii="Times New Roman" w:hAnsi="Times New Roman" w:cs="Times New Roman"/>
          <w:sz w:val="26"/>
          <w:szCs w:val="26"/>
        </w:rPr>
        <w:t xml:space="preserve"> Закона о защите конкуренции состоят в следующем - чаще всего достижение </w:t>
      </w:r>
      <w:proofErr w:type="spellStart"/>
      <w:r w:rsidRPr="008156E7">
        <w:rPr>
          <w:rFonts w:ascii="Times New Roman" w:hAnsi="Times New Roman" w:cs="Times New Roman"/>
          <w:sz w:val="26"/>
          <w:szCs w:val="26"/>
        </w:rPr>
        <w:t>антиконкурентных</w:t>
      </w:r>
      <w:proofErr w:type="spellEnd"/>
      <w:r w:rsidRPr="008156E7">
        <w:rPr>
          <w:rFonts w:ascii="Times New Roman" w:hAnsi="Times New Roman" w:cs="Times New Roman"/>
          <w:sz w:val="26"/>
          <w:szCs w:val="26"/>
        </w:rPr>
        <w:t xml:space="preserve"> соглашений напрямую связано с нарушением конкурентных процедур.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 xml:space="preserve">Нарушение конкурентных процедур может выражаться в </w:t>
      </w:r>
      <w:proofErr w:type="spellStart"/>
      <w:r w:rsidRPr="008156E7">
        <w:rPr>
          <w:rFonts w:ascii="Times New Roman" w:hAnsi="Times New Roman" w:cs="Times New Roman"/>
          <w:sz w:val="26"/>
          <w:szCs w:val="26"/>
        </w:rPr>
        <w:t>непредоставлении</w:t>
      </w:r>
      <w:proofErr w:type="spellEnd"/>
      <w:r w:rsidRPr="008156E7">
        <w:rPr>
          <w:rFonts w:ascii="Times New Roman" w:hAnsi="Times New Roman" w:cs="Times New Roman"/>
          <w:sz w:val="26"/>
          <w:szCs w:val="26"/>
        </w:rPr>
        <w:t xml:space="preserve"> потенциальным поставщикам (исполнителям) всей необходимой информации.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В некоторых случаях аукцион подготавливается под конкретного исполнителя. Это может выражаться в наличии предварительных договоренностей по его подготовке.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В некоторых ситуациях согласованность действий субъектов выражается в том, что по предварительным договоренностям в аукционе принимают участие организации, являющиеся аффилированными лицами, чем искусственно создается видимость конкурса.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 xml:space="preserve">Между тем, безусловно, в большинстве случаев заключение </w:t>
      </w:r>
      <w:proofErr w:type="spellStart"/>
      <w:r w:rsidRPr="008156E7">
        <w:rPr>
          <w:rFonts w:ascii="Times New Roman" w:hAnsi="Times New Roman" w:cs="Times New Roman"/>
          <w:sz w:val="26"/>
          <w:szCs w:val="26"/>
        </w:rPr>
        <w:t>антиконкурентных</w:t>
      </w:r>
      <w:proofErr w:type="spellEnd"/>
      <w:r w:rsidRPr="008156E7">
        <w:rPr>
          <w:rFonts w:ascii="Times New Roman" w:hAnsi="Times New Roman" w:cs="Times New Roman"/>
          <w:sz w:val="26"/>
          <w:szCs w:val="26"/>
        </w:rPr>
        <w:t xml:space="preserve"> соглашений происходит для достижения неправомерных целей - получения бюджетных средств, личных выгод, предоставления преимуществ одним субъектам перед другими, сохранения устоявшихся хозяйственных связей.</w:t>
      </w:r>
    </w:p>
    <w:p w:rsidR="00FB7250" w:rsidRPr="008156E7" w:rsidRDefault="00FB7250" w:rsidP="008156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7250" w:rsidRPr="008156E7" w:rsidRDefault="00FB7250" w:rsidP="008156E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В) Нарушения статьи 17 Закона о защите конкуренции</w:t>
      </w:r>
    </w:p>
    <w:p w:rsidR="00FB7250" w:rsidRPr="008156E7" w:rsidRDefault="00FB7250" w:rsidP="008156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7250" w:rsidRPr="008156E7" w:rsidRDefault="0010272C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45" w:history="1">
        <w:r w:rsidR="00FB7250" w:rsidRPr="008156E7">
          <w:rPr>
            <w:rFonts w:ascii="Times New Roman" w:hAnsi="Times New Roman" w:cs="Times New Roman"/>
            <w:sz w:val="26"/>
            <w:szCs w:val="26"/>
          </w:rPr>
          <w:t>Частью 1 статьи 17</w:t>
        </w:r>
      </w:hyperlink>
      <w:r w:rsidR="00FB7250" w:rsidRPr="008156E7">
        <w:rPr>
          <w:rFonts w:ascii="Times New Roman" w:hAnsi="Times New Roman" w:cs="Times New Roman"/>
          <w:sz w:val="26"/>
          <w:szCs w:val="26"/>
        </w:rPr>
        <w:t xml:space="preserve"> Закона о защите конкуренции установлен запрет на действия, которые приводят или могут привести к недопущению, ограничению или устранению конкуренции при проведении торгов, запроса котировок цен на товары, запроса предложений.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 xml:space="preserve">Так, в силу </w:t>
      </w:r>
      <w:hyperlink r:id="rId46" w:history="1">
        <w:r w:rsidRPr="008156E7">
          <w:rPr>
            <w:rFonts w:ascii="Times New Roman" w:hAnsi="Times New Roman" w:cs="Times New Roman"/>
            <w:sz w:val="26"/>
            <w:szCs w:val="26"/>
          </w:rPr>
          <w:t>части 1 статьи 17</w:t>
        </w:r>
      </w:hyperlink>
      <w:r w:rsidRPr="008156E7">
        <w:rPr>
          <w:rFonts w:ascii="Times New Roman" w:hAnsi="Times New Roman" w:cs="Times New Roman"/>
          <w:sz w:val="26"/>
          <w:szCs w:val="26"/>
        </w:rPr>
        <w:t xml:space="preserve"> Закона о защите конкуренции при проведении торгов, запроса котировок цен на товары, запроса предложений запрещаются действия, которые приводят или могут привести к недопущению, ограничению или устранению конкуренции, в том числе: координация организаторами торгов, запроса котировок, запроса предложений или заказчиками деятельности их участников; создание участнику торгов, запроса котировок, запроса предложений или нескольким участникам торгов, запроса котировок, запроса предложений преимущественных условий участия в торгах, запросе котировок, запросе предложений, в том числе путем доступа к информации, если иное не установлено федеральным законом; нарушение порядка определения победителя или победителей торгов, запроса котировок, запроса предложений; участие организаторов торгов, запроса котировок, запроса предложений или заказчиков и (или) работников организаторов или работников заказчиков в торгах, запросе котировок, запросе предложений.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Пример.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 xml:space="preserve">Дагестанским УФАС России в действиях организатора торгов (учреждения) при проведении аукциона на право заключения договора на установку и эксплуатацию рекламной конструкции признано наличие нарушения </w:t>
      </w:r>
      <w:hyperlink r:id="rId47" w:history="1">
        <w:r w:rsidRPr="008156E7">
          <w:rPr>
            <w:rFonts w:ascii="Times New Roman" w:hAnsi="Times New Roman" w:cs="Times New Roman"/>
            <w:sz w:val="26"/>
            <w:szCs w:val="26"/>
          </w:rPr>
          <w:t>части 1 статьи 15</w:t>
        </w:r>
      </w:hyperlink>
      <w:r w:rsidRPr="008156E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8" w:history="1">
        <w:r w:rsidRPr="008156E7">
          <w:rPr>
            <w:rFonts w:ascii="Times New Roman" w:hAnsi="Times New Roman" w:cs="Times New Roman"/>
            <w:sz w:val="26"/>
            <w:szCs w:val="26"/>
          </w:rPr>
          <w:t>части 2 статьи 17</w:t>
        </w:r>
      </w:hyperlink>
      <w:r w:rsidRPr="008156E7">
        <w:rPr>
          <w:rFonts w:ascii="Times New Roman" w:hAnsi="Times New Roman" w:cs="Times New Roman"/>
          <w:sz w:val="26"/>
          <w:szCs w:val="26"/>
        </w:rPr>
        <w:t xml:space="preserve"> Закона о защите конкуренции, которое выражается в ограничении доступа к участию в торгах.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 xml:space="preserve">Из документации об аукционе по продаже права на заключение договоров на установку и эксплуатацию рекламной конструкции, утвержденном учреждением - организатором торгов, также следует об объединении организатором торгов в один лот (лот </w:t>
      </w:r>
      <w:r w:rsidR="006D4AD5" w:rsidRPr="008156E7">
        <w:rPr>
          <w:rFonts w:ascii="Times New Roman" w:hAnsi="Times New Roman" w:cs="Times New Roman"/>
          <w:sz w:val="26"/>
          <w:szCs w:val="26"/>
        </w:rPr>
        <w:t>№</w:t>
      </w:r>
      <w:r w:rsidRPr="008156E7">
        <w:rPr>
          <w:rFonts w:ascii="Times New Roman" w:hAnsi="Times New Roman" w:cs="Times New Roman"/>
          <w:sz w:val="26"/>
          <w:szCs w:val="26"/>
        </w:rPr>
        <w:t xml:space="preserve"> 1) 124 рекламных места (рекламных конструкций). Формирование лота </w:t>
      </w:r>
      <w:r w:rsidR="006D4AD5" w:rsidRPr="008156E7">
        <w:rPr>
          <w:rFonts w:ascii="Times New Roman" w:hAnsi="Times New Roman" w:cs="Times New Roman"/>
          <w:sz w:val="26"/>
          <w:szCs w:val="26"/>
        </w:rPr>
        <w:t>№</w:t>
      </w:r>
      <w:r w:rsidRPr="008156E7">
        <w:rPr>
          <w:rFonts w:ascii="Times New Roman" w:hAnsi="Times New Roman" w:cs="Times New Roman"/>
          <w:sz w:val="26"/>
          <w:szCs w:val="26"/>
        </w:rPr>
        <w:t xml:space="preserve"> 1 по чрезмерному количеству мест для установки рекламных конструкций в одном лоте направлено на ограничение количества участников проведения торгов.</w:t>
      </w:r>
    </w:p>
    <w:p w:rsidR="00FB7250" w:rsidRPr="008156E7" w:rsidRDefault="0010272C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49" w:history="1">
        <w:r w:rsidR="00FB7250" w:rsidRPr="008156E7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FB7250" w:rsidRPr="008156E7">
        <w:rPr>
          <w:rFonts w:ascii="Times New Roman" w:hAnsi="Times New Roman" w:cs="Times New Roman"/>
          <w:sz w:val="26"/>
          <w:szCs w:val="26"/>
        </w:rPr>
        <w:t xml:space="preserve"> о рекламе не исключает того, что при формировании условий конкурса (аукциона) заказчик должен строго следовать целям проведения торгов, эффективно использовать государственную (муниципальную) собственность, соблюдая открытость и прозрачность предоставления земельных участков под установку и эксплуатацию </w:t>
      </w:r>
      <w:r w:rsidR="00FB7250" w:rsidRPr="008156E7">
        <w:rPr>
          <w:rFonts w:ascii="Times New Roman" w:hAnsi="Times New Roman" w:cs="Times New Roman"/>
          <w:sz w:val="26"/>
          <w:szCs w:val="26"/>
        </w:rPr>
        <w:lastRenderedPageBreak/>
        <w:t xml:space="preserve">рекламных конструкций, эффективно используя бюджетные средства, не нарушая принципов добросовестной конкуренции, а также соблюдая требования </w:t>
      </w:r>
      <w:hyperlink r:id="rId50" w:history="1">
        <w:r w:rsidR="00FB7250" w:rsidRPr="008156E7">
          <w:rPr>
            <w:rFonts w:ascii="Times New Roman" w:hAnsi="Times New Roman" w:cs="Times New Roman"/>
            <w:sz w:val="26"/>
            <w:szCs w:val="26"/>
          </w:rPr>
          <w:t>статьи 17</w:t>
        </w:r>
      </w:hyperlink>
      <w:r w:rsidR="00FB7250" w:rsidRPr="008156E7">
        <w:rPr>
          <w:rFonts w:ascii="Times New Roman" w:hAnsi="Times New Roman" w:cs="Times New Roman"/>
          <w:sz w:val="26"/>
          <w:szCs w:val="26"/>
        </w:rPr>
        <w:t xml:space="preserve"> Закона о защите конкуренции.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Однако объединение чрезмерного количества рекламных мест (124) в один лот для установки рекламных конструкций в разных концах города оказывает негативное воздействие на количество потенциальных участников торгов, поскольку прослеживаемый приоритет в сторону обладающих значительными финансовыми возможностями организаций ставит большинство физических лиц и организаций в неравное с ними положение.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Действующее законодательство Российской Федерации о рекламе не содержит ограничений по порядку формирования или величине лотов, выставляемых на торги на право заключения договора на установку и эксплуатацию рекламной конструкции на земельном участке, который находится в государственной собственности,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собственности субъектов Российской Федерации или муниципальной собственности.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Соответственно, орган государственной власти или представительный орган муниципального образования вправе утвердить собственный порядок формирования лотов.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 xml:space="preserve">Вместе с тем, по мнению ФАС России, укрупнение выставляемых на торги лотов (объединение в один лот множества рекламных конструкций) не должно способствовать созданию на территории региона, в котором будут проводиться торги, условий для осуществления хозяйственной деятельности, которые приводят или могут привести к недопущению, ограничению, устранению конкуренции в соответствии с требованиями </w:t>
      </w:r>
      <w:hyperlink r:id="rId51" w:history="1">
        <w:r w:rsidRPr="008156E7">
          <w:rPr>
            <w:rFonts w:ascii="Times New Roman" w:hAnsi="Times New Roman" w:cs="Times New Roman"/>
            <w:sz w:val="26"/>
            <w:szCs w:val="26"/>
          </w:rPr>
          <w:t>части 1 статьи 15</w:t>
        </w:r>
      </w:hyperlink>
      <w:r w:rsidRPr="008156E7">
        <w:rPr>
          <w:rFonts w:ascii="Times New Roman" w:hAnsi="Times New Roman" w:cs="Times New Roman"/>
          <w:sz w:val="26"/>
          <w:szCs w:val="26"/>
        </w:rPr>
        <w:t xml:space="preserve">, </w:t>
      </w:r>
      <w:hyperlink r:id="rId52" w:history="1">
        <w:r w:rsidRPr="008156E7">
          <w:rPr>
            <w:rFonts w:ascii="Times New Roman" w:hAnsi="Times New Roman" w:cs="Times New Roman"/>
            <w:sz w:val="26"/>
            <w:szCs w:val="26"/>
          </w:rPr>
          <w:t>статьи 17</w:t>
        </w:r>
      </w:hyperlink>
      <w:r w:rsidRPr="008156E7">
        <w:rPr>
          <w:rFonts w:ascii="Times New Roman" w:hAnsi="Times New Roman" w:cs="Times New Roman"/>
          <w:sz w:val="26"/>
          <w:szCs w:val="26"/>
        </w:rPr>
        <w:t xml:space="preserve"> Закона о защите конкуренции.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Порядок формирования лотов должен носить недискриминационный характер, предусматривать возможность установки в нескольких местах различных типов и видов рекламных конструкций, учитывать различия формирования цены договоров, в том числе различие стоимости размещения рекламных конструкций по их территориальному размещению, типу и виду рекламных конструкций, может учитывать технологические особенности и сходство установки и эксплуатации рекламных конструкций, иные параметры, способствующие развитию конкуренции и рыночных отношений в сфере наружной рекламы, снижению избыточной финансовой нагрузки на бизнес, а также созданию равных условий для осуществления хозяйствующими субъектами предпринимательской деятельности в сфере наружной рекламы на территории региона, в котором проводятся торги.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При этом сам факт укрупнения лотов не является признаком нарушения антимонопольного законодательства и не обязательно приводит к ограничению конкуренции.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Так, например, в случае, если при проведении торгов в укрупненном лоте организатор не учтет все районы или укажет только отдельные места установки рекламных конструкций в конкретном районе (например, в центре) или объединит в одном лоте технологически не связанные рекламные конструкции, то такое укрупнение лотов может содержать признаки нарушения антимонопольного законодательства.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В каждом о</w:t>
      </w:r>
      <w:r w:rsidR="001262D8" w:rsidRPr="008156E7">
        <w:rPr>
          <w:rFonts w:ascii="Times New Roman" w:hAnsi="Times New Roman" w:cs="Times New Roman"/>
          <w:sz w:val="26"/>
          <w:szCs w:val="26"/>
        </w:rPr>
        <w:t>тдельном случае антимонопольный</w:t>
      </w:r>
      <w:r w:rsidRPr="008156E7">
        <w:rPr>
          <w:rFonts w:ascii="Times New Roman" w:hAnsi="Times New Roman" w:cs="Times New Roman"/>
          <w:sz w:val="26"/>
          <w:szCs w:val="26"/>
        </w:rPr>
        <w:t xml:space="preserve"> орган проводит индивидуальную оценку (квалификацию) действий организатора торгов.</w:t>
      </w:r>
    </w:p>
    <w:p w:rsidR="00FB7250" w:rsidRPr="008156E7" w:rsidRDefault="00FB7250" w:rsidP="008156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7250" w:rsidRPr="008156E7" w:rsidRDefault="00FB7250" w:rsidP="008156E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Г) Нарушения статьи 18.1 Закона о защите конкуренции</w:t>
      </w:r>
    </w:p>
    <w:p w:rsidR="00FB7250" w:rsidRPr="008156E7" w:rsidRDefault="00FB7250" w:rsidP="008156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 xml:space="preserve">Антимонопольный орган, в соответствии со </w:t>
      </w:r>
      <w:hyperlink r:id="rId53" w:history="1">
        <w:r w:rsidRPr="008156E7">
          <w:rPr>
            <w:rFonts w:ascii="Times New Roman" w:hAnsi="Times New Roman" w:cs="Times New Roman"/>
            <w:sz w:val="26"/>
            <w:szCs w:val="26"/>
          </w:rPr>
          <w:t>статьей 18.1</w:t>
        </w:r>
      </w:hyperlink>
      <w:r w:rsidRPr="008156E7">
        <w:rPr>
          <w:rFonts w:ascii="Times New Roman" w:hAnsi="Times New Roman" w:cs="Times New Roman"/>
          <w:sz w:val="26"/>
          <w:szCs w:val="26"/>
        </w:rPr>
        <w:t xml:space="preserve"> Закона о защите конкуренции, рассматривает жалобы на действия (бездействие) организатора торгов, </w:t>
      </w:r>
      <w:r w:rsidRPr="008156E7">
        <w:rPr>
          <w:rFonts w:ascii="Times New Roman" w:hAnsi="Times New Roman" w:cs="Times New Roman"/>
          <w:sz w:val="26"/>
          <w:szCs w:val="26"/>
        </w:rPr>
        <w:lastRenderedPageBreak/>
        <w:t>оператора электронной площадки, конкурсной или аукционной комиссии.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Наиболее распространенными нарушениями, выявляемыми в действиях организаторов торгов при их организации и проведении, являются следующие: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- не публикация Извещения о проведении конкурса на официальном сайте за тридцать дней до даты окончания приема заявок; нарушение сроков публикации Извещения, и как следствие, сокращение времени подачи заявок на участие в Конкурсе;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- указание в извещении о проведении аукциона и аукционной документации информации о рекламной конструкции, противоречащей Схеме размещения рекламных конструкций на территории муниципального образования (неверно указаны сведения о количестве сторон, размере информационного поля в отношении рекламной конструкции и др.);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- не указание в извещении о проведении аукциона и в аукционной документации сведений о том, что на местах для размещения рекламных конструкций, входящих в состав лотов по вышеуказанным аукционам, установлены рекламные конструкции иных хозяйствующих субъектов;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- необоснованное укрупнение лотов (объединение в один лот конструкции разных форматов, укрупнение лотов до значительного количества конструкций в одном лоте);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- включение в аукционную документацию положений, не предусмотренных Положениями о порядке (правилах) проведения торгов на право заключения договора на установку и эксплуатацию рекламных конструкций на территориях муниципальных образований, утвержденных органами местного самоуправления на территории конкретного муниципального образования;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- необоснованный отказ в допуске к участию в открытом аукционе на право заключения договоров на установку и эксплуатацию рекламных конструкций на объектах муниципальной собственности на территории муниципального образования;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- установление необъективных критериев определения победителя конкурса на право заключения договора на установку и эксплуатацию рекламных конструкций, которые могут привести к необъективной оценке и сопоставлению таких заявок;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- установление в аукционной документации неправомерных требований о предоставлении в составе заявки информации об общей площади информационных полей РК, разрешения на установку которых выданы претенденту и его аффилированным лицам на территории муниципального образования;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>- отсутствие в документации порядка оценки и методики расчета баллов по критериям.</w:t>
      </w:r>
    </w:p>
    <w:p w:rsidR="00FB7250" w:rsidRPr="008156E7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 xml:space="preserve">В силу </w:t>
      </w:r>
      <w:hyperlink r:id="rId54" w:history="1">
        <w:r w:rsidRPr="008156E7">
          <w:rPr>
            <w:rFonts w:ascii="Times New Roman" w:hAnsi="Times New Roman" w:cs="Times New Roman"/>
            <w:sz w:val="26"/>
            <w:szCs w:val="26"/>
          </w:rPr>
          <w:t>пункта 71</w:t>
        </w:r>
      </w:hyperlink>
      <w:r w:rsidRPr="008156E7">
        <w:rPr>
          <w:rFonts w:ascii="Times New Roman" w:hAnsi="Times New Roman" w:cs="Times New Roman"/>
          <w:sz w:val="26"/>
          <w:szCs w:val="26"/>
        </w:rPr>
        <w:t xml:space="preserve"> постановления Пленума Верховного Суда Российской Федерации от 17.11.2015 </w:t>
      </w:r>
      <w:r w:rsidR="002938DD" w:rsidRPr="008156E7">
        <w:rPr>
          <w:rFonts w:ascii="Times New Roman" w:hAnsi="Times New Roman" w:cs="Times New Roman"/>
          <w:sz w:val="26"/>
          <w:szCs w:val="26"/>
        </w:rPr>
        <w:t>№</w:t>
      </w:r>
      <w:r w:rsidRPr="008156E7">
        <w:rPr>
          <w:rFonts w:ascii="Times New Roman" w:hAnsi="Times New Roman" w:cs="Times New Roman"/>
          <w:sz w:val="26"/>
          <w:szCs w:val="26"/>
        </w:rPr>
        <w:t xml:space="preserve"> 50 </w:t>
      </w:r>
      <w:r w:rsidR="002938DD" w:rsidRPr="008156E7">
        <w:rPr>
          <w:rFonts w:ascii="Times New Roman" w:hAnsi="Times New Roman" w:cs="Times New Roman"/>
          <w:sz w:val="26"/>
          <w:szCs w:val="26"/>
        </w:rPr>
        <w:t>«</w:t>
      </w:r>
      <w:r w:rsidRPr="008156E7">
        <w:rPr>
          <w:rFonts w:ascii="Times New Roman" w:hAnsi="Times New Roman" w:cs="Times New Roman"/>
          <w:sz w:val="26"/>
          <w:szCs w:val="26"/>
        </w:rPr>
        <w:t>О применении судами законодательства при рассмотрении некоторых вопросов, возникающих в хо</w:t>
      </w:r>
      <w:r w:rsidR="002938DD" w:rsidRPr="008156E7">
        <w:rPr>
          <w:rFonts w:ascii="Times New Roman" w:hAnsi="Times New Roman" w:cs="Times New Roman"/>
          <w:sz w:val="26"/>
          <w:szCs w:val="26"/>
        </w:rPr>
        <w:t>де исполнительного производства»</w:t>
      </w:r>
      <w:r w:rsidRPr="008156E7">
        <w:rPr>
          <w:rFonts w:ascii="Times New Roman" w:hAnsi="Times New Roman" w:cs="Times New Roman"/>
          <w:sz w:val="26"/>
          <w:szCs w:val="26"/>
        </w:rPr>
        <w:t xml:space="preserve"> в качестве оснований для признания торгов недействительными могут быть, в частности, публикация информации о проведении публичных торгов в ненадлежащем периодическом издании (с учетом объема тиража, территории распространения, доступности издания); нарушение сроков публикации и полноты информации о времени, месте и форме публичных торгов, их предмете, о существующих обременениях продаваемого имущества и порядке проведения публичных торгов, в том числе об оформлении участия в них, определении лица, выигравшего публичные торги, а также сведений о начальной цене; необоснованное недопущение к участию в публичных торгах.</w:t>
      </w:r>
    </w:p>
    <w:p w:rsidR="00617B2F" w:rsidRDefault="00FB7250" w:rsidP="00815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E7">
        <w:rPr>
          <w:rFonts w:ascii="Times New Roman" w:hAnsi="Times New Roman" w:cs="Times New Roman"/>
          <w:sz w:val="26"/>
          <w:szCs w:val="26"/>
        </w:rPr>
        <w:t xml:space="preserve">Учитывая изложенное, настоящие Рекомендации направлены на предотвращение и профилактику нарушений антимонопольного законодательства в сфере наружной рекламы в целях предупреждения нарушения антимонопольного законодательства органами местного самоуправления в сфере наружной рекламы во избежание наступления возможных негативных последствий отсутствия механизмов и мер, направленных на развитие конкуренции и </w:t>
      </w:r>
      <w:r w:rsidR="00995D11" w:rsidRPr="008156E7">
        <w:rPr>
          <w:rFonts w:ascii="Times New Roman" w:hAnsi="Times New Roman" w:cs="Times New Roman"/>
          <w:sz w:val="26"/>
          <w:szCs w:val="26"/>
        </w:rPr>
        <w:t>«здоровых»</w:t>
      </w:r>
      <w:r w:rsidRPr="008156E7">
        <w:rPr>
          <w:rFonts w:ascii="Times New Roman" w:hAnsi="Times New Roman" w:cs="Times New Roman"/>
          <w:sz w:val="26"/>
          <w:szCs w:val="26"/>
        </w:rPr>
        <w:t xml:space="preserve"> рыночных отношений в сфере наружной рекламы.</w:t>
      </w:r>
    </w:p>
    <w:p w:rsidR="00617B2F" w:rsidRPr="00617B2F" w:rsidRDefault="00617B2F" w:rsidP="00617B2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Недопустимость ненадлежащей рекламы.</w:t>
      </w:r>
    </w:p>
    <w:p w:rsidR="00617B2F" w:rsidRPr="00617B2F" w:rsidRDefault="00617B2F" w:rsidP="00617B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B2F">
        <w:rPr>
          <w:rFonts w:ascii="Times New Roman" w:hAnsi="Times New Roman" w:cs="Times New Roman"/>
          <w:sz w:val="26"/>
          <w:szCs w:val="26"/>
        </w:rPr>
        <w:t>В ходе квалификации нарушений законодательства о рекламе возникает вопрос об отнесении информации к вывеске или рекламе.</w:t>
      </w:r>
    </w:p>
    <w:p w:rsidR="00617B2F" w:rsidRPr="00617B2F" w:rsidRDefault="00617B2F" w:rsidP="00617B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B2F">
        <w:rPr>
          <w:rFonts w:ascii="Times New Roman" w:hAnsi="Times New Roman" w:cs="Times New Roman"/>
          <w:sz w:val="26"/>
          <w:szCs w:val="26"/>
        </w:rPr>
        <w:t>Так, в адрес УФАС по РА поступило заявление о возможном факте нарушения Закона о рекламе, выразившемся в распространении индивидуальным предпринимателем недостоверной рекламы путем размещения на фасаде аптечного учреждения информации: «Аптека низкие цены» с признаками нарушения пункта 4 части 3 статьи 5 Федерального закона от 13.03.2006 № 38-ФЗ «О рекламе».</w:t>
      </w:r>
    </w:p>
    <w:p w:rsidR="00617B2F" w:rsidRPr="00617B2F" w:rsidRDefault="00617B2F" w:rsidP="00617B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B2F">
        <w:rPr>
          <w:rFonts w:ascii="Times New Roman" w:hAnsi="Times New Roman" w:cs="Times New Roman"/>
          <w:sz w:val="26"/>
          <w:szCs w:val="26"/>
        </w:rPr>
        <w:t>Распространяемая информация: «Аптека низкие цены», является рекламой, так как она публична, адресована неопределенному кругу лиц, за счет указания на низкие цены формирует интерес потребителей к аптеке индивидуального предпринимателя, реализуемым им лекарственным препаратам и способствует их продвижению на соответствующем рынке розничной реализации лекарственных средств. Цены на товары - один из ведущих факторов конкурентной борьбы, поэтому указание на низкие цены в аптеке привлекает внимание потребителей к объекту рекламирования и способно сформировать интерес потребителей к рекламируемой аптеке и ее ассортименту.</w:t>
      </w:r>
    </w:p>
    <w:p w:rsidR="00617B2F" w:rsidRPr="00617B2F" w:rsidRDefault="00617B2F" w:rsidP="00617B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B2F">
        <w:rPr>
          <w:rFonts w:ascii="Times New Roman" w:hAnsi="Times New Roman" w:cs="Times New Roman"/>
          <w:sz w:val="26"/>
          <w:szCs w:val="26"/>
        </w:rPr>
        <w:t xml:space="preserve">Потребитель при выборе товара посредством восприятия рекламы делает свой выбор, исходя из самой понятной и необходимой, в его понимании, информации. В большинстве случаев используемые в рекламной информации фразы трактуются рядовым потребителем рекламы буквально. Потребитель не имеет обязанности проведения анализа рекламы, </w:t>
      </w:r>
      <w:proofErr w:type="gramStart"/>
      <w:r w:rsidRPr="00617B2F">
        <w:rPr>
          <w:rFonts w:ascii="Times New Roman" w:hAnsi="Times New Roman" w:cs="Times New Roman"/>
          <w:sz w:val="26"/>
          <w:szCs w:val="26"/>
        </w:rPr>
        <w:t>проверки достоверности и достаточности</w:t>
      </w:r>
      <w:proofErr w:type="gramEnd"/>
      <w:r w:rsidRPr="00617B2F">
        <w:rPr>
          <w:rFonts w:ascii="Times New Roman" w:hAnsi="Times New Roman" w:cs="Times New Roman"/>
          <w:sz w:val="26"/>
          <w:szCs w:val="26"/>
        </w:rPr>
        <w:t xml:space="preserve"> заявленных в ней сведений.</w:t>
      </w:r>
    </w:p>
    <w:p w:rsidR="00617B2F" w:rsidRPr="00617B2F" w:rsidRDefault="00617B2F" w:rsidP="00617B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B2F">
        <w:rPr>
          <w:rFonts w:ascii="Times New Roman" w:hAnsi="Times New Roman" w:cs="Times New Roman"/>
          <w:sz w:val="26"/>
          <w:szCs w:val="26"/>
        </w:rPr>
        <w:t>В целях оценки на предмет достоверности рассматриваемой рекламы УФАС по РА проведен сравнительный анализ розничных цен на лекарственные препараты в границах с. Кош-Агач по состоянию на 07.02.2019г. (цены аптеки ИП &lt;…&gt;. были сопоставлены с ценами других аптек).</w:t>
      </w:r>
    </w:p>
    <w:p w:rsidR="00617B2F" w:rsidRPr="00617B2F" w:rsidRDefault="00617B2F" w:rsidP="00617B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B2F">
        <w:rPr>
          <w:rFonts w:ascii="Times New Roman" w:hAnsi="Times New Roman" w:cs="Times New Roman"/>
          <w:sz w:val="26"/>
          <w:szCs w:val="26"/>
        </w:rPr>
        <w:t xml:space="preserve">В качестве исходной информации обработаны данные о розничных ценах на конкретные лекарственные препараты (форма выпуска, дозировка препарата, производитель), представленные шестью аптечными организациями </w:t>
      </w:r>
      <w:proofErr w:type="spellStart"/>
      <w:r w:rsidRPr="00617B2F">
        <w:rPr>
          <w:rFonts w:ascii="Times New Roman" w:hAnsi="Times New Roman" w:cs="Times New Roman"/>
          <w:sz w:val="26"/>
          <w:szCs w:val="26"/>
        </w:rPr>
        <w:t>с.Кош-Агач</w:t>
      </w:r>
      <w:proofErr w:type="spellEnd"/>
      <w:r w:rsidRPr="00617B2F">
        <w:rPr>
          <w:rFonts w:ascii="Times New Roman" w:hAnsi="Times New Roman" w:cs="Times New Roman"/>
          <w:sz w:val="26"/>
          <w:szCs w:val="26"/>
        </w:rPr>
        <w:t xml:space="preserve">. При выборе лекарственных препаратов частично была использована информация, размещенная на сайте DSM </w:t>
      </w:r>
      <w:proofErr w:type="spellStart"/>
      <w:r w:rsidRPr="00617B2F">
        <w:rPr>
          <w:rFonts w:ascii="Times New Roman" w:hAnsi="Times New Roman" w:cs="Times New Roman"/>
          <w:sz w:val="26"/>
          <w:szCs w:val="26"/>
        </w:rPr>
        <w:t>Group</w:t>
      </w:r>
      <w:proofErr w:type="spellEnd"/>
      <w:r w:rsidRPr="00617B2F">
        <w:rPr>
          <w:rFonts w:ascii="Times New Roman" w:hAnsi="Times New Roman" w:cs="Times New Roman"/>
          <w:sz w:val="26"/>
          <w:szCs w:val="26"/>
        </w:rPr>
        <w:t xml:space="preserve"> (маркетинговое агентство, которое специализируется на исследованиях фармацевтического рынка) о препаратах-лидерах продаж (ТОП-20 брендов лекарственных препаратов по объему аптечных продаж в России за октябрь-декабрь 2018г.).</w:t>
      </w:r>
    </w:p>
    <w:p w:rsidR="00617B2F" w:rsidRPr="00617B2F" w:rsidRDefault="00617B2F" w:rsidP="00617B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B2F">
        <w:rPr>
          <w:rFonts w:ascii="Times New Roman" w:hAnsi="Times New Roman" w:cs="Times New Roman"/>
          <w:sz w:val="26"/>
          <w:szCs w:val="26"/>
        </w:rPr>
        <w:t>Результаты данного анализа показали, что розничные цены индивидуального предпринимателя выше средних розничных цен аптек с. Кош-Агач на 07.02.2019г.</w:t>
      </w:r>
    </w:p>
    <w:p w:rsidR="00617B2F" w:rsidRPr="00617B2F" w:rsidRDefault="00617B2F" w:rsidP="00617B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B2F">
        <w:rPr>
          <w:rFonts w:ascii="Times New Roman" w:hAnsi="Times New Roman" w:cs="Times New Roman"/>
          <w:sz w:val="26"/>
          <w:szCs w:val="26"/>
        </w:rPr>
        <w:t>Розничные цены, установленные в аптеке индивидуального предпринимателя по 22 лекарственным препаратам, превышают средние розничные цены на аналогичные лекарственные препараты, установленные в аптеках с. Кош-Агач в среднем на 10,85 руб. (238,87/22, где 238,87 – сумма разницы цен данного индивидуального предпринимателя от средних цен аптек с. Кош-Агач, 22 – количества лекарственных препаратов, по которым цены предпринимателя превышают цены остальных аптек).</w:t>
      </w:r>
    </w:p>
    <w:p w:rsidR="00617B2F" w:rsidRPr="00617B2F" w:rsidRDefault="00617B2F" w:rsidP="00617B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B2F">
        <w:rPr>
          <w:rFonts w:ascii="Times New Roman" w:hAnsi="Times New Roman" w:cs="Times New Roman"/>
          <w:sz w:val="26"/>
          <w:szCs w:val="26"/>
        </w:rPr>
        <w:t xml:space="preserve">По результатам анализа сделан вывод о том, что на анализируемую дату - 07.02.2019г. - по большинству лекарственных препаратов розничные цены, установленные в аптеке предпринимателя, не относятся к категории низких относительно цен конкурирующих аптек в с. Кош-Агач. </w:t>
      </w:r>
    </w:p>
    <w:p w:rsidR="00617B2F" w:rsidRPr="00617B2F" w:rsidRDefault="00617B2F" w:rsidP="00617B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B2F">
        <w:rPr>
          <w:rFonts w:ascii="Times New Roman" w:hAnsi="Times New Roman" w:cs="Times New Roman"/>
          <w:sz w:val="26"/>
          <w:szCs w:val="26"/>
        </w:rPr>
        <w:t>Таким образом, подтверждается несоответствие действительности (недостоверность) заявленной в рекламе «Аптека низкие цены» характеристики аптеки индивидуального предпринимателя.</w:t>
      </w:r>
    </w:p>
    <w:p w:rsidR="00617B2F" w:rsidRPr="00617B2F" w:rsidRDefault="00617B2F" w:rsidP="00617B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B2F">
        <w:rPr>
          <w:rFonts w:ascii="Times New Roman" w:hAnsi="Times New Roman" w:cs="Times New Roman"/>
          <w:sz w:val="26"/>
          <w:szCs w:val="26"/>
        </w:rPr>
        <w:t xml:space="preserve">Для обыденного сознания характерно множественное понимание смысла того или иного текста, зависящее от социального и индивидуального опыта человека, в силу чего </w:t>
      </w:r>
      <w:r w:rsidRPr="00617B2F">
        <w:rPr>
          <w:rFonts w:ascii="Times New Roman" w:hAnsi="Times New Roman" w:cs="Times New Roman"/>
          <w:sz w:val="26"/>
          <w:szCs w:val="26"/>
        </w:rPr>
        <w:lastRenderedPageBreak/>
        <w:t xml:space="preserve">рекламный слоган «Аптека низкие цены» может иметь множество значений, однако, исходя из заявления, доминирующим смыслом данного слогана для потребителя является следующий – в аптеке данного индивидуального предпринимателя цены на любые лекарственные средства низкие, т.е. имеют преимущество по сравнению с ценами в других аптеках </w:t>
      </w:r>
      <w:proofErr w:type="spellStart"/>
      <w:r w:rsidRPr="00617B2F">
        <w:rPr>
          <w:rFonts w:ascii="Times New Roman" w:hAnsi="Times New Roman" w:cs="Times New Roman"/>
          <w:sz w:val="26"/>
          <w:szCs w:val="26"/>
        </w:rPr>
        <w:t>с.Кош-Агач</w:t>
      </w:r>
      <w:proofErr w:type="spellEnd"/>
      <w:r w:rsidRPr="00617B2F">
        <w:rPr>
          <w:rFonts w:ascii="Times New Roman" w:hAnsi="Times New Roman" w:cs="Times New Roman"/>
          <w:sz w:val="26"/>
          <w:szCs w:val="26"/>
        </w:rPr>
        <w:t>.</w:t>
      </w:r>
    </w:p>
    <w:p w:rsidR="00617B2F" w:rsidRPr="00617B2F" w:rsidRDefault="00617B2F" w:rsidP="00617B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B2F">
        <w:rPr>
          <w:rFonts w:ascii="Times New Roman" w:hAnsi="Times New Roman" w:cs="Times New Roman"/>
          <w:sz w:val="26"/>
          <w:szCs w:val="26"/>
        </w:rPr>
        <w:t>Слоган «Аптека низкие цены» несет положительную смысловую окраску, привлекая тем самым внимание потребителя к аптеке и побуждая приобрести лекарства именно в данной аптеке. При этом рекла</w:t>
      </w:r>
      <w:bookmarkStart w:id="0" w:name="_GoBack"/>
      <w:bookmarkEnd w:id="0"/>
      <w:r w:rsidRPr="00617B2F">
        <w:rPr>
          <w:rFonts w:ascii="Times New Roman" w:hAnsi="Times New Roman" w:cs="Times New Roman"/>
          <w:sz w:val="26"/>
          <w:szCs w:val="26"/>
        </w:rPr>
        <w:t>ма не уточняет, что низкие цены могут быть установлены не на весь ассортимент лекарственных препаратов, а на определенные группы и категории лекарств, в том числе в зависимости от производителя и поставщика.</w:t>
      </w:r>
    </w:p>
    <w:p w:rsidR="00617B2F" w:rsidRPr="00617B2F" w:rsidRDefault="00617B2F" w:rsidP="00617B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B2F">
        <w:rPr>
          <w:rFonts w:ascii="Times New Roman" w:hAnsi="Times New Roman" w:cs="Times New Roman"/>
          <w:sz w:val="26"/>
          <w:szCs w:val="26"/>
        </w:rPr>
        <w:t>В соответствии с пунктом 4 статьи 3 Закона «О рекламе» реклама, не соответствующая требованиям законодательства о рекламе, признается ненадлежащей. Ненадлежащая реклама не допускается.</w:t>
      </w:r>
    </w:p>
    <w:p w:rsidR="00617B2F" w:rsidRPr="00617B2F" w:rsidRDefault="00617B2F" w:rsidP="00617B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B2F">
        <w:rPr>
          <w:rFonts w:ascii="Times New Roman" w:hAnsi="Times New Roman" w:cs="Times New Roman"/>
          <w:sz w:val="26"/>
          <w:szCs w:val="26"/>
        </w:rPr>
        <w:t xml:space="preserve">В связи с этим, решением комиссии УФАС по РА индивидуальный предприниматель признан нарушившим пункт 4 части 3 статьи 5 Федерального закона от 13.03.2006 №38-ФЗ «О рекламе», впоследствии руководителем УФАС по РА вынесено постановление о назначении административного наказания. </w:t>
      </w:r>
    </w:p>
    <w:p w:rsidR="00C16C97" w:rsidRPr="008156E7" w:rsidRDefault="00617B2F" w:rsidP="00617B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B2F">
        <w:rPr>
          <w:rFonts w:ascii="Times New Roman" w:hAnsi="Times New Roman" w:cs="Times New Roman"/>
          <w:sz w:val="26"/>
          <w:szCs w:val="26"/>
        </w:rPr>
        <w:t>Арбитражный суд Республики Алтай и Седьмой арбитражный апелляционный суд также поддержали выводы Управления, признали принятое решение обоснованным.</w:t>
      </w:r>
    </w:p>
    <w:sectPr w:rsidR="00C16C97" w:rsidRPr="008156E7" w:rsidSect="001D5627">
      <w:footerReference w:type="default" r:id="rId55"/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72C" w:rsidRDefault="0010272C" w:rsidP="00AA03C6">
      <w:pPr>
        <w:spacing w:after="0" w:line="240" w:lineRule="auto"/>
      </w:pPr>
      <w:r>
        <w:separator/>
      </w:r>
    </w:p>
  </w:endnote>
  <w:endnote w:type="continuationSeparator" w:id="0">
    <w:p w:rsidR="0010272C" w:rsidRDefault="0010272C" w:rsidP="00AA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05380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A03C6" w:rsidRPr="00E45666" w:rsidRDefault="00AA03C6" w:rsidP="00E45666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A03C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03C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03C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17B2F"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AA03C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72C" w:rsidRDefault="0010272C" w:rsidP="00AA03C6">
      <w:pPr>
        <w:spacing w:after="0" w:line="240" w:lineRule="auto"/>
      </w:pPr>
      <w:r>
        <w:separator/>
      </w:r>
    </w:p>
  </w:footnote>
  <w:footnote w:type="continuationSeparator" w:id="0">
    <w:p w:rsidR="0010272C" w:rsidRDefault="0010272C" w:rsidP="00AA0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84333"/>
    <w:multiLevelType w:val="hybridMultilevel"/>
    <w:tmpl w:val="865AB57E"/>
    <w:lvl w:ilvl="0" w:tplc="83CA4A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50"/>
    <w:rsid w:val="00060440"/>
    <w:rsid w:val="000B360A"/>
    <w:rsid w:val="0010272C"/>
    <w:rsid w:val="0012447D"/>
    <w:rsid w:val="001262D8"/>
    <w:rsid w:val="00146CFB"/>
    <w:rsid w:val="001D5627"/>
    <w:rsid w:val="00235338"/>
    <w:rsid w:val="0029159C"/>
    <w:rsid w:val="002938DD"/>
    <w:rsid w:val="002B7F9B"/>
    <w:rsid w:val="003279CA"/>
    <w:rsid w:val="00491BE1"/>
    <w:rsid w:val="004C3169"/>
    <w:rsid w:val="004E5649"/>
    <w:rsid w:val="00503FF9"/>
    <w:rsid w:val="0050499C"/>
    <w:rsid w:val="00597631"/>
    <w:rsid w:val="005E3C11"/>
    <w:rsid w:val="00617B2F"/>
    <w:rsid w:val="00623041"/>
    <w:rsid w:val="00647DE0"/>
    <w:rsid w:val="0068110F"/>
    <w:rsid w:val="006D4AD5"/>
    <w:rsid w:val="007642DB"/>
    <w:rsid w:val="00776D7C"/>
    <w:rsid w:val="007B7B2D"/>
    <w:rsid w:val="007E4347"/>
    <w:rsid w:val="008156E7"/>
    <w:rsid w:val="00895A9D"/>
    <w:rsid w:val="008C493D"/>
    <w:rsid w:val="008E188A"/>
    <w:rsid w:val="009505B5"/>
    <w:rsid w:val="00995D11"/>
    <w:rsid w:val="009C4C82"/>
    <w:rsid w:val="00A33B14"/>
    <w:rsid w:val="00A33E0B"/>
    <w:rsid w:val="00AA03C6"/>
    <w:rsid w:val="00AB711C"/>
    <w:rsid w:val="00B0627F"/>
    <w:rsid w:val="00BD2F76"/>
    <w:rsid w:val="00C11F8D"/>
    <w:rsid w:val="00C16C97"/>
    <w:rsid w:val="00C27BE6"/>
    <w:rsid w:val="00C516FC"/>
    <w:rsid w:val="00C81282"/>
    <w:rsid w:val="00C95DD2"/>
    <w:rsid w:val="00CD0072"/>
    <w:rsid w:val="00D10308"/>
    <w:rsid w:val="00DB6D0C"/>
    <w:rsid w:val="00E45666"/>
    <w:rsid w:val="00EC6062"/>
    <w:rsid w:val="00EC7D45"/>
    <w:rsid w:val="00EF598B"/>
    <w:rsid w:val="00F014A6"/>
    <w:rsid w:val="00FB7250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ED0B1-597D-48C5-B017-04F65355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B7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B7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0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03C6"/>
  </w:style>
  <w:style w:type="paragraph" w:styleId="a5">
    <w:name w:val="footer"/>
    <w:basedOn w:val="a"/>
    <w:link w:val="a6"/>
    <w:uiPriority w:val="99"/>
    <w:unhideWhenUsed/>
    <w:rsid w:val="00AA0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03C6"/>
  </w:style>
  <w:style w:type="paragraph" w:customStyle="1" w:styleId="ConsPlusNonformat">
    <w:name w:val="ConsPlusNonformat"/>
    <w:rsid w:val="005E3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4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4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8EBF9FC508829225399A3A57BC041E3A91E5986BF04236C38EF03013DE5974C2E31EEB7F0EB358AE650507A9FCA806A62DCA56500H1AEE" TargetMode="External"/><Relationship Id="rId18" Type="http://schemas.openxmlformats.org/officeDocument/2006/relationships/hyperlink" Target="consultantplus://offline/ref=18EBF9FC508829225399A3A57BC041E3A9195085BA02236C38EF03013DE5974C2E31EEB5F7EB358AE650507A9FCA806A62DCA56500H1AEE" TargetMode="External"/><Relationship Id="rId26" Type="http://schemas.openxmlformats.org/officeDocument/2006/relationships/hyperlink" Target="consultantplus://offline/ref=18EBF9FC508829225399A3A57BC041E3A91E5986BF04236C38EF03013DE5974C3C31B6BBF3E120DEB20A07779CHCA3E" TargetMode="External"/><Relationship Id="rId39" Type="http://schemas.openxmlformats.org/officeDocument/2006/relationships/hyperlink" Target="consultantplus://offline/ref=18EBF9FC508829225399A3A57BC041E3A9195085BA02236C38EF03013DE5974C2E31EEB0F7E1358AE650507A9FCA806A62DCA56500H1AEE" TargetMode="External"/><Relationship Id="rId21" Type="http://schemas.openxmlformats.org/officeDocument/2006/relationships/hyperlink" Target="consultantplus://offline/ref=18EBF9FC508829225399A3A57BC041E3A9185184BF06236C38EF03013DE5974C2E31EEB7F2E03ED5E345412293C2977467C7B967021CH7ADE" TargetMode="External"/><Relationship Id="rId34" Type="http://schemas.openxmlformats.org/officeDocument/2006/relationships/hyperlink" Target="consultantplus://offline/ref=18EBF9FC508829225399A3A57BC041E3A91E5986BF04236C38EF03013DE5974C3C31B6BBF3E120DEB20A07779CHCA3E" TargetMode="External"/><Relationship Id="rId42" Type="http://schemas.openxmlformats.org/officeDocument/2006/relationships/hyperlink" Target="consultantplus://offline/ref=18EBF9FC508829225399A3A57BC041E3A9195085BA02236C38EF03013DE5974C2E31EEB7F2E83FDBB41F5126DA96936B6EDCA7601C1C7DA0H9A5E" TargetMode="External"/><Relationship Id="rId47" Type="http://schemas.openxmlformats.org/officeDocument/2006/relationships/hyperlink" Target="consultantplus://offline/ref=18EBF9FC508829225399A3A57BC041E3A9195085BA02236C38EF03013DE5974C2E31EEB5F7EB358AE650507A9FCA806A62DCA56500H1AEE" TargetMode="External"/><Relationship Id="rId50" Type="http://schemas.openxmlformats.org/officeDocument/2006/relationships/hyperlink" Target="consultantplus://offline/ref=18EBF9FC508829225399A3A57BC041E3A9195085BA02236C38EF03013DE5974C2E31EEB0F7E1358AE650507A9FCA806A62DCA56500H1AEE" TargetMode="External"/><Relationship Id="rId55" Type="http://schemas.openxmlformats.org/officeDocument/2006/relationships/footer" Target="footer1.xml"/><Relationship Id="rId7" Type="http://schemas.openxmlformats.org/officeDocument/2006/relationships/hyperlink" Target="consultantplus://offline/ref=18EBF9FC508829225399A3A57BC041E3A8145480B405236C38EF03013DE5974C2E31EEB7F2E83EDBB01F5126DA96936B6EDCA7601C1C7DA0H9A5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8EBF9FC508829225399A3A57BC041E3A91E5986BF04236C38EF03013DE5974C2E31EEB7F2E83EDEBE1F5126DA96936B6EDCA7601C1C7DA0H9A5E" TargetMode="External"/><Relationship Id="rId29" Type="http://schemas.openxmlformats.org/officeDocument/2006/relationships/hyperlink" Target="consultantplus://offline/ref=18EBF9FC508829225399A3A57BC041E3A91E5986BF04236C38EF03013DE5974C2E31EEB1F4E36A8FF341087697DD9E6F79C0A767H0A2E" TargetMode="External"/><Relationship Id="rId11" Type="http://schemas.openxmlformats.org/officeDocument/2006/relationships/hyperlink" Target="consultantplus://offline/ref=18EBF9FC508829225399A3A57BC041E3A91E5986BF04236C38EF03013DE5974C3C31B6BBF3E120DEB20A07779CHCA3E" TargetMode="External"/><Relationship Id="rId24" Type="http://schemas.openxmlformats.org/officeDocument/2006/relationships/hyperlink" Target="consultantplus://offline/ref=18EBF9FC508829225399A3A57BC041E3A9195085BA02236C38EF03013DE5974C2E31EEB5F7EB358AE650507A9FCA806A62DCA56500H1AEE" TargetMode="External"/><Relationship Id="rId32" Type="http://schemas.openxmlformats.org/officeDocument/2006/relationships/hyperlink" Target="consultantplus://offline/ref=18EBF9FC508829225399A3A57BC041E3A91E5986BF04236C38EF03013DE5974C3C31B6BBF3E120DEB20A07779CHCA3E" TargetMode="External"/><Relationship Id="rId37" Type="http://schemas.openxmlformats.org/officeDocument/2006/relationships/hyperlink" Target="consultantplus://offline/ref=18EBF9FC508829225399A3A57BC041E3A9195085BA02236C38EF03013DE5974C2E31EEB0F7E1358AE650507A9FCA806A62DCA56500H1AEE" TargetMode="External"/><Relationship Id="rId40" Type="http://schemas.openxmlformats.org/officeDocument/2006/relationships/hyperlink" Target="consultantplus://offline/ref=18EBF9FC508829225399A3A57BC041E3A9195085BA02236C38EF03013DE5974C2E31EEB0FBEA358AE650507A9FCA806A62DCA56500H1AEE" TargetMode="External"/><Relationship Id="rId45" Type="http://schemas.openxmlformats.org/officeDocument/2006/relationships/hyperlink" Target="consultantplus://offline/ref=18EBF9FC508829225399A3A57BC041E3A9195085BA02236C38EF03013DE5974C2E31EEB0F4E8358AE650507A9FCA806A62DCA56500H1AEE" TargetMode="External"/><Relationship Id="rId53" Type="http://schemas.openxmlformats.org/officeDocument/2006/relationships/hyperlink" Target="consultantplus://offline/ref=18EBF9FC508829225399A3A57BC041E3A9195085BA02236C38EF03013DE5974C2E31EEB0FBEA358AE650507A9FCA806A62DCA56500H1AEE" TargetMode="External"/><Relationship Id="rId5" Type="http://schemas.openxmlformats.org/officeDocument/2006/relationships/footnotes" Target="footnotes.xml"/><Relationship Id="rId19" Type="http://schemas.openxmlformats.org/officeDocument/2006/relationships/hyperlink" Target="consultantplus://offline/ref=18EBF9FC508829225399A3A57BC041E3A91E5986BF04236C38EF03013DE5974C2E31EEB7F2E83BDEB41F5126DA96936B6EDCA7601C1C7DA0H9A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EBF9FC508829225399A3A57BC041E3A8145480B405236C38EF03013DE5974C2E31EEB7F2E83EDBB01F5126DA96936B6EDCA7601C1C7DA0H9A5E" TargetMode="External"/><Relationship Id="rId14" Type="http://schemas.openxmlformats.org/officeDocument/2006/relationships/hyperlink" Target="consultantplus://offline/ref=18EBF9FC508829225399A3A57BC041E3A9195085BA02236C38EF03013DE5974C2E31EEB5F7EB358AE650507A9FCA806A62DCA56500H1AEE" TargetMode="External"/><Relationship Id="rId22" Type="http://schemas.openxmlformats.org/officeDocument/2006/relationships/hyperlink" Target="consultantplus://offline/ref=18EBF9FC508829225399A3A57BC041E3A91E5986BF04236C38EF03013DE5974C3C31B6BBF3E120DEB20A07779CHCA3E" TargetMode="External"/><Relationship Id="rId27" Type="http://schemas.openxmlformats.org/officeDocument/2006/relationships/hyperlink" Target="consultantplus://offline/ref=18EBF9FC508829225399A3A57BC041E3A91E5986BF04236C38EF03013DE5974C3C31B6BBF3E120DEB20A07779CHCA3E" TargetMode="External"/><Relationship Id="rId30" Type="http://schemas.openxmlformats.org/officeDocument/2006/relationships/hyperlink" Target="consultantplus://offline/ref=18EBF9FC508829225399A3A57BC041E3A9195085BA02236C38EF03013DE5974C2E31EEB5F7EB358AE650507A9FCA806A62DCA56500H1AEE" TargetMode="External"/><Relationship Id="rId35" Type="http://schemas.openxmlformats.org/officeDocument/2006/relationships/hyperlink" Target="consultantplus://offline/ref=18EBF9FC508829225399A3A57BC041E3A91E5986BF04236C38EF03013DE5974C3C31B6BBF3E120DEB20A07779CHCA3E" TargetMode="External"/><Relationship Id="rId43" Type="http://schemas.openxmlformats.org/officeDocument/2006/relationships/hyperlink" Target="consultantplus://offline/ref=18EBF9FC508829225399A3A57BC041E3A9195085BA02236C38EF03013DE5974C2E31EEB7F2E83EDAB51F5126DA96936B6EDCA7601C1C7DA0H9A5E" TargetMode="External"/><Relationship Id="rId48" Type="http://schemas.openxmlformats.org/officeDocument/2006/relationships/hyperlink" Target="consultantplus://offline/ref=18EBF9FC508829225399A3A57BC041E3A9195085BA02236C38EF03013DE5974C2E31EEB0F4ED358AE650507A9FCA806A62DCA56500H1AEE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18EBF9FC508829225399A3A57BC041E3A8145480B405236C38EF03013DE5974C2E31EEB7F2E83ED8B71F5126DA96936B6EDCA7601C1C7DA0H9A5E" TargetMode="External"/><Relationship Id="rId51" Type="http://schemas.openxmlformats.org/officeDocument/2006/relationships/hyperlink" Target="consultantplus://offline/ref=18EBF9FC508829225399A3A57BC041E3A9195085BA02236C38EF03013DE5974C2E31EEB5F7EB358AE650507A9FCA806A62DCA56500H1AE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8EBF9FC508829225399A3A57BC041E3A9195085BA02236C38EF03013DE5974C2E31EEB5F7EB358AE650507A9FCA806A62DCA56500H1AEE" TargetMode="External"/><Relationship Id="rId17" Type="http://schemas.openxmlformats.org/officeDocument/2006/relationships/hyperlink" Target="consultantplus://offline/ref=18EBF9FC508829225399A3A57BC041E3A91E5986BF04236C38EF03013DE5974C2E31EEB7F2E83BDEB41F5126DA96936B6EDCA7601C1C7DA0H9A5E" TargetMode="External"/><Relationship Id="rId25" Type="http://schemas.openxmlformats.org/officeDocument/2006/relationships/hyperlink" Target="consultantplus://offline/ref=18EBF9FC508829225399A3A57BC041E3A91E5986BF04236C38EF03013DE5974C2E31EEB7FAE9358AE650507A9FCA806A62DCA56500H1AEE" TargetMode="External"/><Relationship Id="rId33" Type="http://schemas.openxmlformats.org/officeDocument/2006/relationships/hyperlink" Target="consultantplus://offline/ref=18EBF9FC508829225399A3A57BC041E3A9195085BA02236C38EF03013DE5974C2E31EEB3FBE36A8FF341087697DD9E6F79C0A767H0A2E" TargetMode="External"/><Relationship Id="rId38" Type="http://schemas.openxmlformats.org/officeDocument/2006/relationships/hyperlink" Target="consultantplus://offline/ref=18EBF9FC508829225399A3A57BC041E3A9195085BA02236C38EF03013DE5974C2E31EEB5F7EA358AE650507A9FCA806A62DCA56500H1AEE" TargetMode="External"/><Relationship Id="rId46" Type="http://schemas.openxmlformats.org/officeDocument/2006/relationships/hyperlink" Target="consultantplus://offline/ref=18EBF9FC508829225399A3A57BC041E3A9195085BA02236C38EF03013DE5974C2E31EEB0F4E8358AE650507A9FCA806A62DCA56500H1AEE" TargetMode="External"/><Relationship Id="rId20" Type="http://schemas.openxmlformats.org/officeDocument/2006/relationships/hyperlink" Target="consultantplus://offline/ref=18EBF9FC508829225399A3A57BC041E3A91E5986BF04236C38EF03013DE5974C3C31B6BBF3E120DEB20A07779CHCA3E" TargetMode="External"/><Relationship Id="rId41" Type="http://schemas.openxmlformats.org/officeDocument/2006/relationships/hyperlink" Target="consultantplus://offline/ref=18EBF9FC508829225399A3A57BC041E3A9195085BA02236C38EF03013DE5974C2E31EEB5F7EA358AE650507A9FCA806A62DCA56500H1AEE" TargetMode="External"/><Relationship Id="rId54" Type="http://schemas.openxmlformats.org/officeDocument/2006/relationships/hyperlink" Target="consultantplus://offline/ref=18EBF9FC508829225399A3A57BC041E3AB145887BC03236C38EF03013DE5974C2E31EEB7F2E83CDEB11F5126DA96936B6EDCA7601C1C7DA0H9A5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18EBF9FC508829225399A3A57BC041E3A9195085BA02236C38EF03013DE5974C2E31EEB5F7EB358AE650507A9FCA806A62DCA56500H1AEE" TargetMode="External"/><Relationship Id="rId23" Type="http://schemas.openxmlformats.org/officeDocument/2006/relationships/hyperlink" Target="consultantplus://offline/ref=18EBF9FC508829225399A3A57BC041E3A9185184BF06236C38EF03013DE5974C3C31B6BBF3E120DEB20A07779CHCA3E" TargetMode="External"/><Relationship Id="rId28" Type="http://schemas.openxmlformats.org/officeDocument/2006/relationships/hyperlink" Target="consultantplus://offline/ref=18EBF9FC508829225399A3A57BC041E3A91E5986BF04236C38EF03013DE5974C2E31EEB1F4E36A8FF341087697DD9E6F79C0A767H0A2E" TargetMode="External"/><Relationship Id="rId36" Type="http://schemas.openxmlformats.org/officeDocument/2006/relationships/hyperlink" Target="consultantplus://offline/ref=18EBF9FC508829225399A3A57BC041E3A9195085BA02236C38EF03013DE5974C2E31EEB5F7EB358AE650507A9FCA806A62DCA56500H1AEE" TargetMode="External"/><Relationship Id="rId49" Type="http://schemas.openxmlformats.org/officeDocument/2006/relationships/hyperlink" Target="consultantplus://offline/ref=18EBF9FC508829225399A3A57BC041E3A91E5986BF04236C38EF03013DE5974C3C31B6BBF3E120DEB20A07779CHCA3E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18EBF9FC508829225399A3A57BC041E3A91E5986BF04236C38EF03013DE5974C2E31EEB7F2E83BDEBF1F5126DA96936B6EDCA7601C1C7DA0H9A5E" TargetMode="External"/><Relationship Id="rId31" Type="http://schemas.openxmlformats.org/officeDocument/2006/relationships/hyperlink" Target="consultantplus://offline/ref=18EBF9FC508829225399A3A57BC041E3A9195085BA02236C38EF03013DE5974C3C31B6BBF3E120DEB20A07779CHCA3E" TargetMode="External"/><Relationship Id="rId44" Type="http://schemas.openxmlformats.org/officeDocument/2006/relationships/hyperlink" Target="consultantplus://offline/ref=18EBF9FC508829225399A3A57BC041E3A9195085BA02236C38EF03013DE5974C2E31EEB7F2E83FDBB41F5126DA96936B6EDCA7601C1C7DA0H9A5E" TargetMode="External"/><Relationship Id="rId52" Type="http://schemas.openxmlformats.org/officeDocument/2006/relationships/hyperlink" Target="consultantplus://offline/ref=18EBF9FC508829225399A3A57BC041E3A9195085BA02236C38EF03013DE5974C2E31EEB0F7E1358AE650507A9FCA806A62DCA56500H1A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13</Pages>
  <Words>7532</Words>
  <Characters>42934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Пустогачева Шолпан Ефудановна</dc:creator>
  <cp:keywords/>
  <dc:description/>
  <cp:lastModifiedBy>Пустогачева Шолпан Ефудановна</cp:lastModifiedBy>
  <cp:revision>6</cp:revision>
  <cp:lastPrinted>2020-05-20T05:13:00Z</cp:lastPrinted>
  <dcterms:created xsi:type="dcterms:W3CDTF">2020-05-19T07:56:00Z</dcterms:created>
  <dcterms:modified xsi:type="dcterms:W3CDTF">2020-05-20T05:46:00Z</dcterms:modified>
</cp:coreProperties>
</file>