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5C" w:rsidRPr="000F614F" w:rsidRDefault="00973F5C" w:rsidP="009D5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614F">
        <w:rPr>
          <w:rFonts w:ascii="Times New Roman" w:hAnsi="Times New Roman"/>
          <w:b/>
          <w:sz w:val="28"/>
          <w:szCs w:val="28"/>
        </w:rPr>
        <w:t>ДОКЛАД</w:t>
      </w:r>
    </w:p>
    <w:p w:rsidR="00973F5C" w:rsidRPr="000F614F" w:rsidRDefault="00973F5C" w:rsidP="009D5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614F">
        <w:rPr>
          <w:rFonts w:ascii="Times New Roman" w:hAnsi="Times New Roman"/>
          <w:b/>
          <w:sz w:val="28"/>
          <w:szCs w:val="28"/>
        </w:rPr>
        <w:t>ПО ПРАВОПРИМЕНИТЕЛЬНОЙ ПРАКТИКЕ</w:t>
      </w:r>
    </w:p>
    <w:p w:rsidR="00973F5C" w:rsidRPr="000F614F" w:rsidRDefault="008B21C8" w:rsidP="009D5C3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республиканского</w:t>
      </w:r>
      <w:r w:rsidR="00973F5C" w:rsidRPr="000F614F">
        <w:rPr>
          <w:rFonts w:ascii="Times New Roman" w:hAnsi="Times New Roman"/>
          <w:b/>
          <w:sz w:val="28"/>
          <w:szCs w:val="28"/>
        </w:rPr>
        <w:t xml:space="preserve"> УФАС Р</w:t>
      </w:r>
      <w:r w:rsidR="00882AF4">
        <w:rPr>
          <w:rFonts w:ascii="Times New Roman" w:hAnsi="Times New Roman"/>
          <w:b/>
          <w:sz w:val="28"/>
          <w:szCs w:val="28"/>
        </w:rPr>
        <w:t>оссии</w:t>
      </w:r>
    </w:p>
    <w:p w:rsidR="00973F5C" w:rsidRPr="000F614F" w:rsidRDefault="00973F5C" w:rsidP="009D5C3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73F5C" w:rsidRPr="00C32452" w:rsidRDefault="00973F5C" w:rsidP="009D5C3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сфере законодательства о контрактной системе  </w:t>
      </w:r>
    </w:p>
    <w:p w:rsidR="00973F5C" w:rsidRPr="000F614F" w:rsidRDefault="00973F5C" w:rsidP="009D5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31D" w:rsidRDefault="0076331D" w:rsidP="009D5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31D" w:rsidRDefault="0076331D" w:rsidP="00E92C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31D">
        <w:rPr>
          <w:rFonts w:ascii="Times New Roman" w:hAnsi="Times New Roman"/>
          <w:sz w:val="28"/>
          <w:szCs w:val="28"/>
        </w:rPr>
        <w:t xml:space="preserve">Количество поступивших в </w:t>
      </w:r>
      <w:r>
        <w:rPr>
          <w:rFonts w:ascii="Times New Roman" w:hAnsi="Times New Roman"/>
          <w:sz w:val="28"/>
          <w:szCs w:val="28"/>
        </w:rPr>
        <w:t>УФАС по РА</w:t>
      </w:r>
      <w:r w:rsidRPr="0076331D">
        <w:rPr>
          <w:rFonts w:ascii="Times New Roman" w:hAnsi="Times New Roman"/>
          <w:sz w:val="28"/>
          <w:szCs w:val="28"/>
        </w:rPr>
        <w:t xml:space="preserve"> </w:t>
      </w:r>
      <w:r w:rsidR="0067575E">
        <w:rPr>
          <w:rFonts w:ascii="Times New Roman" w:hAnsi="Times New Roman"/>
          <w:sz w:val="28"/>
          <w:szCs w:val="28"/>
        </w:rPr>
        <w:t xml:space="preserve">в </w:t>
      </w:r>
      <w:r w:rsidRPr="0076331D">
        <w:rPr>
          <w:rFonts w:ascii="Times New Roman" w:hAnsi="Times New Roman"/>
          <w:sz w:val="28"/>
          <w:szCs w:val="28"/>
        </w:rPr>
        <w:t>201</w:t>
      </w:r>
      <w:r w:rsidR="00971095">
        <w:rPr>
          <w:rFonts w:ascii="Times New Roman" w:hAnsi="Times New Roman"/>
          <w:sz w:val="28"/>
          <w:szCs w:val="28"/>
        </w:rPr>
        <w:t>9</w:t>
      </w:r>
      <w:r w:rsidRPr="0076331D">
        <w:rPr>
          <w:rFonts w:ascii="Times New Roman" w:hAnsi="Times New Roman"/>
          <w:sz w:val="28"/>
          <w:szCs w:val="28"/>
        </w:rPr>
        <w:t xml:space="preserve"> год</w:t>
      </w:r>
      <w:r w:rsidR="00AC389A">
        <w:rPr>
          <w:rFonts w:ascii="Times New Roman" w:hAnsi="Times New Roman"/>
          <w:sz w:val="28"/>
          <w:szCs w:val="28"/>
        </w:rPr>
        <w:t>у</w:t>
      </w:r>
      <w:r w:rsidRPr="0076331D">
        <w:rPr>
          <w:rFonts w:ascii="Times New Roman" w:hAnsi="Times New Roman"/>
          <w:sz w:val="28"/>
          <w:szCs w:val="28"/>
        </w:rPr>
        <w:t xml:space="preserve"> жалоб на действия (бездействи</w:t>
      </w:r>
      <w:r w:rsidR="00AC389A">
        <w:rPr>
          <w:rFonts w:ascii="Times New Roman" w:hAnsi="Times New Roman"/>
          <w:sz w:val="28"/>
          <w:szCs w:val="28"/>
        </w:rPr>
        <w:t>е</w:t>
      </w:r>
      <w:r w:rsidRPr="0076331D">
        <w:rPr>
          <w:rFonts w:ascii="Times New Roman" w:hAnsi="Times New Roman"/>
          <w:sz w:val="28"/>
          <w:szCs w:val="28"/>
        </w:rPr>
        <w:t>) заказчиков, уполномоченных органов, комиссий по рассмотрению заявок</w:t>
      </w:r>
      <w:r w:rsidR="007F02F0">
        <w:rPr>
          <w:rFonts w:ascii="Times New Roman" w:hAnsi="Times New Roman"/>
          <w:sz w:val="28"/>
          <w:szCs w:val="28"/>
        </w:rPr>
        <w:t>,</w:t>
      </w:r>
      <w:r w:rsidR="0067575E">
        <w:rPr>
          <w:rFonts w:ascii="Times New Roman" w:hAnsi="Times New Roman"/>
          <w:sz w:val="28"/>
          <w:szCs w:val="28"/>
        </w:rPr>
        <w:t xml:space="preserve"> </w:t>
      </w:r>
      <w:r w:rsidR="00971095">
        <w:rPr>
          <w:rFonts w:ascii="Times New Roman" w:hAnsi="Times New Roman"/>
          <w:sz w:val="28"/>
          <w:szCs w:val="28"/>
        </w:rPr>
        <w:t>увелич</w:t>
      </w:r>
      <w:r w:rsidR="006001E8">
        <w:rPr>
          <w:rFonts w:ascii="Times New Roman" w:hAnsi="Times New Roman"/>
          <w:sz w:val="28"/>
          <w:szCs w:val="28"/>
        </w:rPr>
        <w:t>илось</w:t>
      </w:r>
      <w:r w:rsidR="0067575E">
        <w:rPr>
          <w:rFonts w:ascii="Times New Roman" w:hAnsi="Times New Roman"/>
          <w:sz w:val="28"/>
          <w:szCs w:val="28"/>
        </w:rPr>
        <w:t xml:space="preserve"> на </w:t>
      </w:r>
      <w:r w:rsidR="00971095">
        <w:rPr>
          <w:rFonts w:ascii="Times New Roman" w:hAnsi="Times New Roman"/>
          <w:sz w:val="28"/>
          <w:szCs w:val="28"/>
        </w:rPr>
        <w:t>80</w:t>
      </w:r>
      <w:r w:rsidR="0067575E">
        <w:rPr>
          <w:rFonts w:ascii="Times New Roman" w:hAnsi="Times New Roman"/>
          <w:sz w:val="28"/>
          <w:szCs w:val="28"/>
        </w:rPr>
        <w:t xml:space="preserve"> жалоб  </w:t>
      </w:r>
      <w:r w:rsidR="0067575E" w:rsidRPr="0076331D">
        <w:rPr>
          <w:rFonts w:ascii="Times New Roman" w:hAnsi="Times New Roman"/>
          <w:sz w:val="28"/>
          <w:szCs w:val="28"/>
        </w:rPr>
        <w:t xml:space="preserve"> </w:t>
      </w:r>
      <w:r w:rsidR="0067575E">
        <w:rPr>
          <w:rFonts w:ascii="Times New Roman" w:hAnsi="Times New Roman"/>
          <w:sz w:val="28"/>
          <w:szCs w:val="28"/>
        </w:rPr>
        <w:t>по сравнению с 201</w:t>
      </w:r>
      <w:r w:rsidR="00971095">
        <w:rPr>
          <w:rFonts w:ascii="Times New Roman" w:hAnsi="Times New Roman"/>
          <w:sz w:val="28"/>
          <w:szCs w:val="28"/>
        </w:rPr>
        <w:t>8</w:t>
      </w:r>
      <w:r w:rsidR="00AC389A">
        <w:rPr>
          <w:rFonts w:ascii="Times New Roman" w:hAnsi="Times New Roman"/>
          <w:sz w:val="28"/>
          <w:szCs w:val="28"/>
        </w:rPr>
        <w:t xml:space="preserve"> </w:t>
      </w:r>
      <w:r w:rsidR="0067575E">
        <w:rPr>
          <w:rFonts w:ascii="Times New Roman" w:hAnsi="Times New Roman"/>
          <w:sz w:val="28"/>
          <w:szCs w:val="28"/>
        </w:rPr>
        <w:t>г</w:t>
      </w:r>
      <w:r w:rsidR="00AC389A">
        <w:rPr>
          <w:rFonts w:ascii="Times New Roman" w:hAnsi="Times New Roman"/>
          <w:sz w:val="28"/>
          <w:szCs w:val="28"/>
        </w:rPr>
        <w:t>одом:</w:t>
      </w:r>
      <w:r w:rsidR="0067575E">
        <w:rPr>
          <w:rFonts w:ascii="Times New Roman" w:hAnsi="Times New Roman"/>
          <w:sz w:val="28"/>
          <w:szCs w:val="28"/>
        </w:rPr>
        <w:t xml:space="preserve"> </w:t>
      </w:r>
      <w:r w:rsidR="00971095">
        <w:rPr>
          <w:rFonts w:ascii="Times New Roman" w:hAnsi="Times New Roman"/>
          <w:sz w:val="28"/>
          <w:szCs w:val="28"/>
        </w:rPr>
        <w:t>269</w:t>
      </w:r>
      <w:r w:rsidR="0067575E">
        <w:rPr>
          <w:rFonts w:ascii="Times New Roman" w:hAnsi="Times New Roman"/>
          <w:sz w:val="28"/>
          <w:szCs w:val="28"/>
        </w:rPr>
        <w:t>(</w:t>
      </w:r>
      <w:r w:rsidR="00971095">
        <w:rPr>
          <w:rFonts w:ascii="Times New Roman" w:hAnsi="Times New Roman"/>
          <w:sz w:val="28"/>
          <w:szCs w:val="28"/>
        </w:rPr>
        <w:t>189</w:t>
      </w:r>
      <w:r w:rsidR="0067575E">
        <w:rPr>
          <w:rFonts w:ascii="Times New Roman" w:hAnsi="Times New Roman"/>
          <w:sz w:val="28"/>
          <w:szCs w:val="28"/>
        </w:rPr>
        <w:t>).</w:t>
      </w:r>
      <w:r w:rsidR="00971095">
        <w:rPr>
          <w:rFonts w:ascii="Times New Roman" w:hAnsi="Times New Roman"/>
          <w:sz w:val="28"/>
          <w:szCs w:val="28"/>
        </w:rPr>
        <w:t xml:space="preserve"> Увеличение количества жалоб объясняется увеличением количества</w:t>
      </w:r>
      <w:r w:rsidR="006001E8">
        <w:rPr>
          <w:rFonts w:ascii="Times New Roman" w:hAnsi="Times New Roman"/>
          <w:sz w:val="28"/>
          <w:szCs w:val="28"/>
        </w:rPr>
        <w:t xml:space="preserve"> проведенных</w:t>
      </w:r>
      <w:r w:rsidR="00971095">
        <w:rPr>
          <w:rFonts w:ascii="Times New Roman" w:hAnsi="Times New Roman"/>
          <w:sz w:val="28"/>
          <w:szCs w:val="28"/>
        </w:rPr>
        <w:t xml:space="preserve"> закупок в рамках реализации</w:t>
      </w:r>
      <w:r w:rsidR="00373AE9">
        <w:rPr>
          <w:rFonts w:ascii="Times New Roman" w:hAnsi="Times New Roman"/>
          <w:sz w:val="28"/>
          <w:szCs w:val="28"/>
        </w:rPr>
        <w:t xml:space="preserve"> на территории Республики Алтай</w:t>
      </w:r>
      <w:r w:rsidR="00971095">
        <w:rPr>
          <w:rFonts w:ascii="Times New Roman" w:hAnsi="Times New Roman"/>
          <w:sz w:val="28"/>
          <w:szCs w:val="28"/>
        </w:rPr>
        <w:t xml:space="preserve"> Национальных проектов.</w:t>
      </w:r>
    </w:p>
    <w:p w:rsidR="00373AE9" w:rsidRDefault="00E92C33" w:rsidP="00373AE9">
      <w:pPr>
        <w:pStyle w:val="ConsPlusNormal"/>
        <w:ind w:firstLine="567"/>
        <w:jc w:val="both"/>
        <w:rPr>
          <w:sz w:val="28"/>
          <w:szCs w:val="28"/>
        </w:rPr>
      </w:pPr>
      <w:r w:rsidRPr="00340B29">
        <w:rPr>
          <w:sz w:val="28"/>
          <w:szCs w:val="28"/>
        </w:rPr>
        <w:t xml:space="preserve">За 2019 год в соответствии с законодательством о контрактной системе в УФАС по РА поступило 269 жалоб на действия (бездействие) заказчика, конкурсной, аукционной или котировочной комиссии. Из 269 поступивших жалоб, 33 были отозваны заявителями и 29 возвращены.  Необоснованными признаны 111 жалоб. Количество обоснованных жалоб составило 96. </w:t>
      </w:r>
      <w:r w:rsidRPr="002602B1">
        <w:rPr>
          <w:sz w:val="28"/>
          <w:szCs w:val="28"/>
        </w:rPr>
        <w:t>По результатам рассмотрения жалоб</w:t>
      </w:r>
      <w:r>
        <w:rPr>
          <w:sz w:val="28"/>
          <w:szCs w:val="28"/>
        </w:rPr>
        <w:t xml:space="preserve"> (207)</w:t>
      </w:r>
      <w:r w:rsidRPr="00260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было </w:t>
      </w:r>
      <w:r w:rsidRPr="002602B1">
        <w:rPr>
          <w:sz w:val="28"/>
          <w:szCs w:val="28"/>
        </w:rPr>
        <w:t>выда</w:t>
      </w:r>
      <w:r>
        <w:rPr>
          <w:sz w:val="28"/>
          <w:szCs w:val="28"/>
        </w:rPr>
        <w:t>но 54 предписания об устранении нарушений законодательства о контрактной системе (отмена закупки, внесение изменений в закупочную документацию (проект контракта), повторное рассмотрение заявок).</w:t>
      </w:r>
      <w:r>
        <w:rPr>
          <w:szCs w:val="28"/>
        </w:rPr>
        <w:t xml:space="preserve"> </w:t>
      </w:r>
      <w:r w:rsidR="00373AE9">
        <w:rPr>
          <w:szCs w:val="28"/>
        </w:rPr>
        <w:t>33</w:t>
      </w:r>
      <w:r w:rsidRPr="00340B29">
        <w:rPr>
          <w:sz w:val="28"/>
          <w:szCs w:val="28"/>
        </w:rPr>
        <w:t>,</w:t>
      </w:r>
      <w:r w:rsidR="00373AE9">
        <w:rPr>
          <w:sz w:val="28"/>
          <w:szCs w:val="28"/>
        </w:rPr>
        <w:t>3</w:t>
      </w:r>
      <w:r w:rsidRPr="00340B29">
        <w:rPr>
          <w:sz w:val="28"/>
          <w:szCs w:val="28"/>
        </w:rPr>
        <w:t xml:space="preserve">% жалоб подано на действия заказчиков муниципального уровня; </w:t>
      </w:r>
      <w:r w:rsidR="00373AE9">
        <w:rPr>
          <w:sz w:val="28"/>
          <w:szCs w:val="28"/>
        </w:rPr>
        <w:t>61</w:t>
      </w:r>
      <w:r w:rsidRPr="00340B29">
        <w:rPr>
          <w:sz w:val="28"/>
          <w:szCs w:val="28"/>
        </w:rPr>
        <w:t>,</w:t>
      </w:r>
      <w:r w:rsidR="00373AE9">
        <w:rPr>
          <w:sz w:val="28"/>
          <w:szCs w:val="28"/>
        </w:rPr>
        <w:t>1</w:t>
      </w:r>
      <w:r w:rsidRPr="00340B29">
        <w:rPr>
          <w:sz w:val="28"/>
          <w:szCs w:val="28"/>
        </w:rPr>
        <w:t xml:space="preserve">% - региональный уровень; </w:t>
      </w:r>
      <w:r w:rsidR="00373AE9">
        <w:rPr>
          <w:sz w:val="28"/>
          <w:szCs w:val="28"/>
        </w:rPr>
        <w:t>5</w:t>
      </w:r>
      <w:r w:rsidRPr="00340B29">
        <w:rPr>
          <w:sz w:val="28"/>
          <w:szCs w:val="28"/>
        </w:rPr>
        <w:t>,</w:t>
      </w:r>
      <w:r w:rsidR="00373AE9">
        <w:rPr>
          <w:sz w:val="28"/>
          <w:szCs w:val="28"/>
        </w:rPr>
        <w:t>6</w:t>
      </w:r>
      <w:r w:rsidRPr="00340B29">
        <w:rPr>
          <w:sz w:val="28"/>
          <w:szCs w:val="28"/>
        </w:rPr>
        <w:t>% - федеральный уровень.</w:t>
      </w:r>
    </w:p>
    <w:p w:rsidR="00373AE9" w:rsidRDefault="00E92C33" w:rsidP="00373AE9">
      <w:pPr>
        <w:pStyle w:val="ConsPlusNormal"/>
        <w:ind w:firstLine="567"/>
        <w:jc w:val="both"/>
        <w:rPr>
          <w:sz w:val="28"/>
          <w:szCs w:val="28"/>
        </w:rPr>
      </w:pPr>
      <w:r w:rsidRPr="00E92C33">
        <w:rPr>
          <w:sz w:val="28"/>
          <w:szCs w:val="28"/>
        </w:rPr>
        <w:t>Доля обоснованных жалоб (96) относительно рассмотренных (207) по-прежнему остается на высоком уровне и в 2019 году составила 46,4%.</w:t>
      </w:r>
    </w:p>
    <w:p w:rsidR="00F80E8A" w:rsidRPr="007C7E47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E47">
        <w:rPr>
          <w:rFonts w:ascii="Times New Roman" w:hAnsi="Times New Roman"/>
          <w:sz w:val="28"/>
          <w:szCs w:val="28"/>
          <w:lang w:eastAsia="ru-RU"/>
        </w:rPr>
        <w:t xml:space="preserve">В 2019 году Республика Алтай участвовала в 10 Национальных проектах, в 45 Региональных программах. Муниципальный уровень участвовал в 9 Национальных проектах, 17 Региональных программах. Бюджетные средства в рамках НП предусмотрены в сумме 4198,204 млн. руб. </w:t>
      </w:r>
    </w:p>
    <w:p w:rsidR="00F80E8A" w:rsidRPr="00397356" w:rsidRDefault="00F80E8A" w:rsidP="00F80E8A">
      <w:pPr>
        <w:pStyle w:val="ConsPlusNormal"/>
        <w:ind w:firstLine="567"/>
        <w:jc w:val="both"/>
        <w:rPr>
          <w:sz w:val="28"/>
          <w:szCs w:val="28"/>
        </w:rPr>
      </w:pPr>
      <w:r w:rsidRPr="007C7E47">
        <w:rPr>
          <w:sz w:val="28"/>
          <w:szCs w:val="28"/>
        </w:rPr>
        <w:t>Алтайское республиканское УФАС России во исполнение поручения ФАС России от 13.06.2019г. № МЕ/49839-ПР/19 о необходимости усиления контроля за соблюдением законодательства о контрактной системе при осуществлении закупок в рамках</w:t>
      </w:r>
      <w:r w:rsidRPr="002602B1">
        <w:rPr>
          <w:b/>
          <w:color w:val="000000"/>
          <w:sz w:val="28"/>
          <w:szCs w:val="28"/>
        </w:rPr>
        <w:t xml:space="preserve"> реализации национальных проектов</w:t>
      </w:r>
      <w:r w:rsidRPr="002602B1">
        <w:rPr>
          <w:color w:val="000000"/>
          <w:sz w:val="28"/>
          <w:szCs w:val="28"/>
        </w:rPr>
        <w:t xml:space="preserve"> (п. 3 Протокола заседания Совета при Президенте Российской Федерации по стратегическому развитию и национальным проектам от 08.05.2019г.)</w:t>
      </w:r>
      <w:r w:rsidRPr="002602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D34E4">
        <w:rPr>
          <w:b/>
          <w:sz w:val="28"/>
          <w:szCs w:val="28"/>
        </w:rPr>
        <w:t xml:space="preserve">2019г. </w:t>
      </w:r>
      <w:r w:rsidRPr="002602B1">
        <w:rPr>
          <w:sz w:val="28"/>
          <w:szCs w:val="28"/>
        </w:rPr>
        <w:t>рассмотре</w:t>
      </w:r>
      <w:r>
        <w:rPr>
          <w:sz w:val="28"/>
          <w:szCs w:val="28"/>
        </w:rPr>
        <w:t>л</w:t>
      </w:r>
      <w:r w:rsidRPr="002602B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111 жалоб на закупки, осуществленные </w:t>
      </w:r>
      <w:r w:rsidRPr="00397356">
        <w:rPr>
          <w:color w:val="000000"/>
          <w:sz w:val="28"/>
          <w:szCs w:val="28"/>
        </w:rPr>
        <w:t xml:space="preserve">в рамках реализации </w:t>
      </w:r>
      <w:r>
        <w:rPr>
          <w:color w:val="000000"/>
          <w:sz w:val="28"/>
          <w:szCs w:val="28"/>
        </w:rPr>
        <w:t>Н</w:t>
      </w:r>
      <w:r w:rsidRPr="00397356">
        <w:rPr>
          <w:color w:val="000000"/>
          <w:sz w:val="28"/>
          <w:szCs w:val="28"/>
        </w:rPr>
        <w:t>ациональных проектов</w:t>
      </w:r>
      <w:r>
        <w:rPr>
          <w:color w:val="000000"/>
          <w:sz w:val="28"/>
          <w:szCs w:val="28"/>
        </w:rPr>
        <w:t>: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демография – 33 жалобы;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 w:rsidRPr="002602B1">
        <w:rPr>
          <w:sz w:val="28"/>
          <w:szCs w:val="28"/>
        </w:rPr>
        <w:t xml:space="preserve">- </w:t>
      </w:r>
      <w:r>
        <w:rPr>
          <w:sz w:val="28"/>
          <w:szCs w:val="28"/>
        </w:rPr>
        <w:t>здравоохранение – 6 жалоб;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– 23 жалобы;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 w:rsidRPr="002602B1">
        <w:rPr>
          <w:sz w:val="28"/>
          <w:szCs w:val="28"/>
        </w:rPr>
        <w:t xml:space="preserve">- культура – 11 </w:t>
      </w:r>
      <w:r>
        <w:rPr>
          <w:sz w:val="28"/>
          <w:szCs w:val="28"/>
        </w:rPr>
        <w:t>жалоб;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жилье и городская среда – 14 жалоб;</w:t>
      </w:r>
    </w:p>
    <w:p w:rsidR="00F80E8A" w:rsidRPr="002602B1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экология – 14 жалоб;</w:t>
      </w:r>
    </w:p>
    <w:p w:rsidR="00F80E8A" w:rsidRDefault="00F80E8A" w:rsidP="00F80E8A">
      <w:pPr>
        <w:pStyle w:val="ConsPlusNormal"/>
        <w:ind w:left="567"/>
        <w:jc w:val="both"/>
        <w:rPr>
          <w:sz w:val="28"/>
          <w:szCs w:val="28"/>
        </w:rPr>
      </w:pPr>
      <w:r w:rsidRPr="002602B1">
        <w:rPr>
          <w:sz w:val="28"/>
          <w:szCs w:val="28"/>
        </w:rPr>
        <w:t>- безопасные и качест</w:t>
      </w:r>
      <w:r>
        <w:rPr>
          <w:sz w:val="28"/>
          <w:szCs w:val="28"/>
        </w:rPr>
        <w:t>венные автомобильные дороги -  10 жалоб.</w:t>
      </w:r>
    </w:p>
    <w:p w:rsidR="00F80E8A" w:rsidRDefault="00F80E8A" w:rsidP="00F80E8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 жалоба была в</w:t>
      </w:r>
      <w:r w:rsidRPr="002602B1">
        <w:rPr>
          <w:sz w:val="28"/>
          <w:szCs w:val="28"/>
        </w:rPr>
        <w:t>озвращен</w:t>
      </w:r>
      <w:r>
        <w:rPr>
          <w:sz w:val="28"/>
          <w:szCs w:val="28"/>
        </w:rPr>
        <w:t>а заявителям либо ими отозвана. В результате</w:t>
      </w:r>
      <w:r w:rsidRPr="002602B1">
        <w:rPr>
          <w:sz w:val="28"/>
          <w:szCs w:val="28"/>
        </w:rPr>
        <w:t xml:space="preserve"> рассмотрения жалоб</w:t>
      </w:r>
      <w:r>
        <w:rPr>
          <w:sz w:val="28"/>
          <w:szCs w:val="28"/>
        </w:rPr>
        <w:t xml:space="preserve"> (90):</w:t>
      </w:r>
      <w:r w:rsidRPr="00260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46 - были </w:t>
      </w:r>
      <w:r w:rsidRPr="002602B1">
        <w:rPr>
          <w:sz w:val="28"/>
          <w:szCs w:val="28"/>
        </w:rPr>
        <w:t xml:space="preserve">признаны </w:t>
      </w:r>
      <w:r>
        <w:rPr>
          <w:sz w:val="28"/>
          <w:szCs w:val="28"/>
        </w:rPr>
        <w:t xml:space="preserve">обоснованными (обоснованными в части), 44 – </w:t>
      </w:r>
      <w:r w:rsidRPr="002602B1">
        <w:rPr>
          <w:sz w:val="28"/>
          <w:szCs w:val="28"/>
        </w:rPr>
        <w:t>необоснованными</w:t>
      </w:r>
      <w:r>
        <w:rPr>
          <w:sz w:val="28"/>
          <w:szCs w:val="28"/>
        </w:rPr>
        <w:t>.</w:t>
      </w:r>
    </w:p>
    <w:p w:rsidR="00F80E8A" w:rsidRDefault="00F80E8A" w:rsidP="00F80E8A">
      <w:pPr>
        <w:pStyle w:val="ConsPlusNormal"/>
        <w:ind w:firstLine="567"/>
        <w:jc w:val="both"/>
        <w:rPr>
          <w:sz w:val="28"/>
          <w:szCs w:val="28"/>
        </w:rPr>
      </w:pPr>
      <w:r w:rsidRPr="002602B1">
        <w:rPr>
          <w:sz w:val="28"/>
          <w:szCs w:val="28"/>
        </w:rPr>
        <w:t xml:space="preserve">По результатам рассмотрения жалоб </w:t>
      </w:r>
      <w:r>
        <w:rPr>
          <w:sz w:val="28"/>
          <w:szCs w:val="28"/>
        </w:rPr>
        <w:t xml:space="preserve">управлением было </w:t>
      </w:r>
      <w:r w:rsidRPr="002602B1">
        <w:rPr>
          <w:sz w:val="28"/>
          <w:szCs w:val="28"/>
        </w:rPr>
        <w:t>выда</w:t>
      </w:r>
      <w:r>
        <w:rPr>
          <w:sz w:val="28"/>
          <w:szCs w:val="28"/>
        </w:rPr>
        <w:t>но 27 предписаний об устранении нарушений законодательства о контрактной системе (отмена закупки, внесение изменений в закупочную документацию (проект контракта), повторное рассмотрение заявок).</w:t>
      </w:r>
    </w:p>
    <w:p w:rsidR="00F80E8A" w:rsidRPr="00B60B67" w:rsidRDefault="00F80E8A" w:rsidP="00F80E8A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нарушения законодательства о контрактной системе, должностные лица заказчиков, допустившие нарушения законодательства о контрактной системе, выявленные в ходе рассмотрения жалоб</w:t>
      </w:r>
      <w:r w:rsidRPr="0020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закупки, осуществленные </w:t>
      </w:r>
      <w:r w:rsidRPr="00397356">
        <w:rPr>
          <w:color w:val="000000"/>
          <w:sz w:val="28"/>
          <w:szCs w:val="28"/>
        </w:rPr>
        <w:t xml:space="preserve">в рамках реализации </w:t>
      </w:r>
      <w:r>
        <w:rPr>
          <w:color w:val="000000"/>
          <w:sz w:val="28"/>
          <w:szCs w:val="28"/>
        </w:rPr>
        <w:t>Н</w:t>
      </w:r>
      <w:r w:rsidRPr="00397356">
        <w:rPr>
          <w:color w:val="000000"/>
          <w:sz w:val="28"/>
          <w:szCs w:val="28"/>
        </w:rPr>
        <w:t>ациональных проектов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УФАС по РА привлечены к административной ответственности (ч.1.4, ч. 2, ч. 4.2 ст. 7.30 КоАП РФ), </w:t>
      </w:r>
      <w:r>
        <w:rPr>
          <w:b/>
          <w:sz w:val="28"/>
          <w:szCs w:val="28"/>
        </w:rPr>
        <w:t>на общую сумму - 309</w:t>
      </w:r>
      <w:r w:rsidRPr="00B60B67">
        <w:rPr>
          <w:b/>
          <w:sz w:val="28"/>
          <w:szCs w:val="28"/>
        </w:rPr>
        <w:t xml:space="preserve"> 000 руб.</w:t>
      </w:r>
    </w:p>
    <w:p w:rsidR="00373AE9" w:rsidRDefault="00373AE9" w:rsidP="007C7E47">
      <w:pPr>
        <w:pStyle w:val="ConsPlusNormal"/>
        <w:ind w:firstLine="567"/>
        <w:jc w:val="both"/>
        <w:rPr>
          <w:sz w:val="28"/>
          <w:szCs w:val="28"/>
        </w:rPr>
      </w:pPr>
      <w:r w:rsidRPr="0076331D">
        <w:rPr>
          <w:sz w:val="28"/>
          <w:szCs w:val="28"/>
        </w:rPr>
        <w:t>Приведенные показатели свидетельствуют о росте уровня правовой просвещенности в вопросах законодательства о контрактной системе среди участников закупок, подающих жалобы, а также о низком уровне подготовки специалистов, осуществляющих закупки, либо их отсутствия вообще (сельские поселения, различные школьные и дошкольные учреждения, и т.д.), в связи с чем, и допускаются нарушения. Кроме того, зачастую именно муниципальные заказчики не отслеживают своевременно изменения законодательства о закупках, а также не учитывают актуальные разъяснения и судебную практику в части установления требований в документациях о закупках.</w:t>
      </w:r>
    </w:p>
    <w:p w:rsidR="00972E96" w:rsidRPr="00E92C33" w:rsidRDefault="00973F5C" w:rsidP="00E92C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C3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B21C8" w:rsidRPr="00E92C33">
        <w:rPr>
          <w:rFonts w:ascii="Times New Roman" w:hAnsi="Times New Roman"/>
          <w:sz w:val="28"/>
          <w:szCs w:val="28"/>
          <w:lang w:eastAsia="ru-RU"/>
        </w:rPr>
        <w:t>текущий период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2C33">
        <w:rPr>
          <w:rFonts w:ascii="Times New Roman" w:hAnsi="Times New Roman"/>
          <w:sz w:val="28"/>
          <w:szCs w:val="28"/>
          <w:lang w:eastAsia="ru-RU"/>
        </w:rPr>
        <w:t>20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C389A" w:rsidRPr="00E92C33">
        <w:rPr>
          <w:rFonts w:ascii="Times New Roman" w:hAnsi="Times New Roman"/>
          <w:sz w:val="28"/>
          <w:szCs w:val="28"/>
          <w:lang w:eastAsia="ru-RU"/>
        </w:rPr>
        <w:t xml:space="preserve">данные показатели выглядят следующим образом: 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E92C33">
        <w:rPr>
          <w:rFonts w:ascii="Times New Roman" w:hAnsi="Times New Roman"/>
          <w:sz w:val="28"/>
          <w:szCs w:val="28"/>
          <w:lang w:eastAsia="ru-RU"/>
        </w:rPr>
        <w:t>18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жалоб на действия (бездействие) заказчика, конкурсной, аукционной или котировочной комиссии.</w:t>
      </w:r>
      <w:r w:rsidR="006001E8" w:rsidRPr="00600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01E8" w:rsidRPr="00E92C33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6001E8">
        <w:rPr>
          <w:rFonts w:ascii="Times New Roman" w:hAnsi="Times New Roman"/>
          <w:sz w:val="28"/>
          <w:szCs w:val="28"/>
          <w:lang w:eastAsia="ru-RU"/>
        </w:rPr>
        <w:t>18</w:t>
      </w:r>
      <w:r w:rsidR="006001E8" w:rsidRPr="00E92C33">
        <w:rPr>
          <w:rFonts w:ascii="Times New Roman" w:hAnsi="Times New Roman"/>
          <w:sz w:val="28"/>
          <w:szCs w:val="28"/>
          <w:lang w:eastAsia="ru-RU"/>
        </w:rPr>
        <w:t xml:space="preserve"> поступивших жалоб, 2 были отозваны заявителями и </w:t>
      </w:r>
      <w:r w:rsidR="006001E8">
        <w:rPr>
          <w:rFonts w:ascii="Times New Roman" w:hAnsi="Times New Roman"/>
          <w:sz w:val="28"/>
          <w:szCs w:val="28"/>
          <w:lang w:eastAsia="ru-RU"/>
        </w:rPr>
        <w:t>7</w:t>
      </w:r>
      <w:r w:rsidR="006001E8" w:rsidRPr="00E92C33">
        <w:rPr>
          <w:rFonts w:ascii="Times New Roman" w:hAnsi="Times New Roman"/>
          <w:sz w:val="28"/>
          <w:szCs w:val="28"/>
          <w:lang w:eastAsia="ru-RU"/>
        </w:rPr>
        <w:t xml:space="preserve"> возвращены</w:t>
      </w:r>
      <w:r w:rsidR="006001E8">
        <w:rPr>
          <w:rFonts w:ascii="Times New Roman" w:hAnsi="Times New Roman"/>
          <w:sz w:val="28"/>
          <w:szCs w:val="28"/>
          <w:lang w:eastAsia="ru-RU"/>
        </w:rPr>
        <w:t>.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Необоснованн</w:t>
      </w:r>
      <w:r w:rsidR="008E0505" w:rsidRPr="00E92C33">
        <w:rPr>
          <w:rFonts w:ascii="Times New Roman" w:hAnsi="Times New Roman"/>
          <w:sz w:val="28"/>
          <w:szCs w:val="28"/>
          <w:lang w:eastAsia="ru-RU"/>
        </w:rPr>
        <w:t>ыми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признан</w:t>
      </w:r>
      <w:r w:rsidR="008E0505" w:rsidRPr="00E92C33">
        <w:rPr>
          <w:rFonts w:ascii="Times New Roman" w:hAnsi="Times New Roman"/>
          <w:sz w:val="28"/>
          <w:szCs w:val="28"/>
          <w:lang w:eastAsia="ru-RU"/>
        </w:rPr>
        <w:t>ы</w:t>
      </w:r>
      <w:r w:rsidR="00F66D26" w:rsidRPr="00E92C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C33">
        <w:rPr>
          <w:rFonts w:ascii="Times New Roman" w:hAnsi="Times New Roman"/>
          <w:sz w:val="28"/>
          <w:szCs w:val="28"/>
          <w:lang w:eastAsia="ru-RU"/>
        </w:rPr>
        <w:t>7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жалоб. Количество обоснованных жалоб составило </w:t>
      </w:r>
      <w:r w:rsidR="00E92C33">
        <w:rPr>
          <w:rFonts w:ascii="Times New Roman" w:hAnsi="Times New Roman"/>
          <w:sz w:val="28"/>
          <w:szCs w:val="28"/>
          <w:lang w:eastAsia="ru-RU"/>
        </w:rPr>
        <w:t>2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, в результате их рассмотрения государственным и муниципальным заказчикам Управление выдало </w:t>
      </w:r>
      <w:r w:rsidR="00373AE9">
        <w:rPr>
          <w:rFonts w:ascii="Times New Roman" w:hAnsi="Times New Roman"/>
          <w:sz w:val="28"/>
          <w:szCs w:val="28"/>
          <w:lang w:eastAsia="ru-RU"/>
        </w:rPr>
        <w:t>3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 предписани</w:t>
      </w:r>
      <w:r w:rsidR="00AD47AD" w:rsidRPr="00E92C33">
        <w:rPr>
          <w:rFonts w:ascii="Times New Roman" w:hAnsi="Times New Roman"/>
          <w:sz w:val="28"/>
          <w:szCs w:val="28"/>
          <w:lang w:eastAsia="ru-RU"/>
        </w:rPr>
        <w:t>я</w:t>
      </w:r>
      <w:r w:rsidRPr="00E92C33">
        <w:rPr>
          <w:rFonts w:ascii="Times New Roman" w:hAnsi="Times New Roman"/>
          <w:sz w:val="28"/>
          <w:szCs w:val="28"/>
          <w:lang w:eastAsia="ru-RU"/>
        </w:rPr>
        <w:t xml:space="preserve">. Все они исполнены. </w:t>
      </w:r>
      <w:r w:rsidR="00972E96" w:rsidRPr="00E92C33">
        <w:rPr>
          <w:rFonts w:ascii="Times New Roman" w:hAnsi="Times New Roman"/>
          <w:sz w:val="28"/>
          <w:szCs w:val="28"/>
          <w:lang w:eastAsia="ru-RU"/>
        </w:rPr>
        <w:t>4</w:t>
      </w:r>
      <w:r w:rsidR="00AA26E2" w:rsidRPr="00E92C33">
        <w:rPr>
          <w:rFonts w:ascii="Times New Roman" w:hAnsi="Times New Roman"/>
          <w:sz w:val="28"/>
          <w:szCs w:val="28"/>
          <w:lang w:eastAsia="ru-RU"/>
        </w:rPr>
        <w:t>8</w:t>
      </w:r>
      <w:r w:rsidR="00972E96" w:rsidRPr="00E92C33">
        <w:rPr>
          <w:rFonts w:ascii="Times New Roman" w:hAnsi="Times New Roman"/>
          <w:sz w:val="28"/>
          <w:szCs w:val="28"/>
          <w:lang w:eastAsia="ru-RU"/>
        </w:rPr>
        <w:t xml:space="preserve">% жалоб подано на действия заказчиков муниципального уровня; </w:t>
      </w:r>
      <w:r w:rsidR="00AA26E2" w:rsidRPr="00E92C33">
        <w:rPr>
          <w:rFonts w:ascii="Times New Roman" w:hAnsi="Times New Roman"/>
          <w:sz w:val="28"/>
          <w:szCs w:val="28"/>
          <w:lang w:eastAsia="ru-RU"/>
        </w:rPr>
        <w:t>45</w:t>
      </w:r>
      <w:r w:rsidR="00972E96" w:rsidRPr="00E92C33">
        <w:rPr>
          <w:rFonts w:ascii="Times New Roman" w:hAnsi="Times New Roman"/>
          <w:sz w:val="28"/>
          <w:szCs w:val="28"/>
          <w:lang w:eastAsia="ru-RU"/>
        </w:rPr>
        <w:t xml:space="preserve">% - региональный уровень; </w:t>
      </w:r>
      <w:r w:rsidR="00AA26E2" w:rsidRPr="00E92C33">
        <w:rPr>
          <w:rFonts w:ascii="Times New Roman" w:hAnsi="Times New Roman"/>
          <w:sz w:val="28"/>
          <w:szCs w:val="28"/>
          <w:lang w:eastAsia="ru-RU"/>
        </w:rPr>
        <w:t>7</w:t>
      </w:r>
      <w:r w:rsidR="00972E96" w:rsidRPr="00E92C33">
        <w:rPr>
          <w:rFonts w:ascii="Times New Roman" w:hAnsi="Times New Roman"/>
          <w:sz w:val="28"/>
          <w:szCs w:val="28"/>
          <w:lang w:eastAsia="ru-RU"/>
        </w:rPr>
        <w:t>% - федеральный уровень.</w:t>
      </w:r>
    </w:p>
    <w:p w:rsidR="00972E96" w:rsidRDefault="00AC389A" w:rsidP="00E92C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C33">
        <w:rPr>
          <w:rFonts w:ascii="Times New Roman" w:hAnsi="Times New Roman"/>
          <w:sz w:val="28"/>
          <w:szCs w:val="28"/>
          <w:lang w:eastAsia="ru-RU"/>
        </w:rPr>
        <w:t>Р</w:t>
      </w:r>
      <w:r w:rsidR="00972E96" w:rsidRPr="00E92C33">
        <w:rPr>
          <w:rFonts w:ascii="Times New Roman" w:hAnsi="Times New Roman"/>
          <w:sz w:val="28"/>
          <w:szCs w:val="28"/>
          <w:lang w:eastAsia="ru-RU"/>
        </w:rPr>
        <w:t>азница в количестве поступивших жалоб по видам заказчиков обусловлена прежде всего</w:t>
      </w:r>
      <w:r w:rsidR="00972E96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широким спектром муниципальных и региональных нужд на удовлетворение которых осуществляются закупки и большим количеством проводимых закупок. Заказчики федерального уровня в основной части осуществляют закупки товаров</w:t>
      </w:r>
      <w:r w:rsidR="006001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2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услуг необходимых для реализации собственных полномочий и функций. </w:t>
      </w:r>
    </w:p>
    <w:p w:rsidR="0076331D" w:rsidRDefault="00AA26E2" w:rsidP="009D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6331D" w:rsidRPr="0076331D">
        <w:rPr>
          <w:rFonts w:ascii="Times New Roman" w:hAnsi="Times New Roman"/>
          <w:sz w:val="28"/>
          <w:szCs w:val="28"/>
        </w:rPr>
        <w:t xml:space="preserve">оля обоснованных жалоб относительно рассмотренных </w:t>
      </w:r>
      <w:r w:rsidR="00AC389A">
        <w:rPr>
          <w:rFonts w:ascii="Times New Roman" w:hAnsi="Times New Roman"/>
          <w:sz w:val="28"/>
          <w:szCs w:val="28"/>
        </w:rPr>
        <w:t>в текущем периоде 20</w:t>
      </w:r>
      <w:r w:rsidR="00373AE9">
        <w:rPr>
          <w:rFonts w:ascii="Times New Roman" w:hAnsi="Times New Roman"/>
          <w:sz w:val="28"/>
          <w:szCs w:val="28"/>
        </w:rPr>
        <w:t>20</w:t>
      </w:r>
      <w:r w:rsidR="00AC389A">
        <w:rPr>
          <w:rFonts w:ascii="Times New Roman" w:hAnsi="Times New Roman"/>
          <w:sz w:val="28"/>
          <w:szCs w:val="28"/>
        </w:rPr>
        <w:t xml:space="preserve"> года</w:t>
      </w:r>
      <w:r w:rsidR="009C2F5E">
        <w:rPr>
          <w:rFonts w:ascii="Times New Roman" w:hAnsi="Times New Roman"/>
          <w:sz w:val="28"/>
          <w:szCs w:val="28"/>
        </w:rPr>
        <w:t xml:space="preserve"> </w:t>
      </w:r>
      <w:r w:rsidR="00373AE9">
        <w:rPr>
          <w:rFonts w:ascii="Times New Roman" w:hAnsi="Times New Roman"/>
          <w:sz w:val="28"/>
          <w:szCs w:val="28"/>
        </w:rPr>
        <w:t>22</w:t>
      </w:r>
      <w:r w:rsidR="009C2F5E">
        <w:rPr>
          <w:rFonts w:ascii="Times New Roman" w:hAnsi="Times New Roman"/>
          <w:sz w:val="28"/>
          <w:szCs w:val="28"/>
        </w:rPr>
        <w:t>,2%</w:t>
      </w:r>
      <w:r w:rsidR="0076331D" w:rsidRPr="0076331D">
        <w:rPr>
          <w:rFonts w:ascii="Times New Roman" w:hAnsi="Times New Roman"/>
          <w:sz w:val="28"/>
          <w:szCs w:val="28"/>
        </w:rPr>
        <w:t>.</w:t>
      </w:r>
    </w:p>
    <w:p w:rsidR="007C7E47" w:rsidRPr="007C7E47" w:rsidRDefault="007C7E47" w:rsidP="007C7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C7E47">
        <w:rPr>
          <w:rFonts w:ascii="Times New Roman" w:hAnsi="Times New Roman"/>
          <w:sz w:val="28"/>
          <w:szCs w:val="28"/>
          <w:lang w:eastAsia="ru-RU"/>
        </w:rPr>
        <w:t xml:space="preserve">частники, включенные в РНП, не могут подавать жалобы по правилам </w:t>
      </w:r>
      <w:hyperlink r:id="rId7" w:history="1">
        <w:r w:rsidRPr="007C7E47">
          <w:rPr>
            <w:rFonts w:ascii="Times New Roman" w:hAnsi="Times New Roman"/>
            <w:sz w:val="28"/>
            <w:szCs w:val="28"/>
            <w:lang w:eastAsia="ru-RU"/>
          </w:rPr>
          <w:t>главы 6</w:t>
        </w:r>
      </w:hyperlink>
      <w:r w:rsidRPr="007C7E47">
        <w:rPr>
          <w:rFonts w:ascii="Times New Roman" w:hAnsi="Times New Roman"/>
          <w:sz w:val="28"/>
          <w:szCs w:val="28"/>
          <w:lang w:eastAsia="ru-RU"/>
        </w:rPr>
        <w:t xml:space="preserve"> Закона о контрактной системе, если заказчик установил в документации </w:t>
      </w:r>
      <w:hyperlink r:id="rId8" w:history="1">
        <w:r w:rsidRPr="007C7E47">
          <w:rPr>
            <w:rFonts w:ascii="Times New Roman" w:hAnsi="Times New Roman"/>
            <w:sz w:val="28"/>
            <w:szCs w:val="28"/>
            <w:lang w:eastAsia="ru-RU"/>
          </w:rPr>
          <w:t>запрет на их участие</w:t>
        </w:r>
      </w:hyperlink>
      <w:r w:rsidRPr="007C7E47">
        <w:rPr>
          <w:rFonts w:ascii="Times New Roman" w:hAnsi="Times New Roman"/>
          <w:sz w:val="28"/>
          <w:szCs w:val="28"/>
          <w:lang w:eastAsia="ru-RU"/>
        </w:rPr>
        <w:t xml:space="preserve"> в закупке.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Управление по данному основанию было возвращено 2 жалобы (по одной в 2019г. и 2020г.)</w:t>
      </w:r>
      <w:r w:rsidR="006001E8">
        <w:rPr>
          <w:rFonts w:ascii="Times New Roman" w:hAnsi="Times New Roman"/>
          <w:sz w:val="28"/>
          <w:szCs w:val="28"/>
          <w:lang w:eastAsia="ru-RU"/>
        </w:rPr>
        <w:t>.</w:t>
      </w:r>
    </w:p>
    <w:p w:rsidR="004B0896" w:rsidRPr="004B0896" w:rsidRDefault="00373AE9" w:rsidP="0064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2020г. сохраняется проблема </w:t>
      </w:r>
      <w:r w:rsidR="004B0896" w:rsidRPr="004B0896">
        <w:rPr>
          <w:rFonts w:ascii="Times New Roman" w:hAnsi="Times New Roman"/>
          <w:sz w:val="28"/>
          <w:szCs w:val="28"/>
        </w:rPr>
        <w:t>в части увеличения количества жалоб, поданных такой категорией подателей жалоб, как «профессиональные жалобщики», которые не принимают участия в закупках, а строят свой бизнес только на анализе информации, размещенной на официальном сайте Единой информационной системы в сфере закупок (zakupki.gov.ru), с целью подачи жалобы в контрольный орган.</w:t>
      </w:r>
    </w:p>
    <w:p w:rsidR="007C7E47" w:rsidRPr="007C7E47" w:rsidRDefault="007C7E47" w:rsidP="007C7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E47">
        <w:rPr>
          <w:rFonts w:ascii="Times New Roman" w:hAnsi="Times New Roman"/>
          <w:sz w:val="28"/>
          <w:szCs w:val="28"/>
        </w:rPr>
        <w:t xml:space="preserve">В 2019 году УФАС по РА рассмотрено 49 заявлений о включении сведений в отношении хозяйствующих субъектов в реестр недобросовестных поставщиков (в т.ч. 2 заявления в рамках реализации Национальных проектов «Образование» и «Безопасные и качественные автомобильные дороги»). По результатам рассмотрения указанных заявлений в отношении 18 хозяйствующих субъектов сведения включены в РНП в связи с уклонением участников от заключения контракта либо односторонним расторжением заказчиками контрактов (в т.ч. 1 хозяйствующий субъект в рамках Национального проекта «Безопасные и качественные автомобильные дороги»). </w:t>
      </w:r>
    </w:p>
    <w:p w:rsidR="00973F5C" w:rsidRDefault="00973F5C" w:rsidP="00CF4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896">
        <w:rPr>
          <w:rFonts w:ascii="Times New Roman" w:hAnsi="Times New Roman"/>
          <w:sz w:val="28"/>
          <w:szCs w:val="28"/>
        </w:rPr>
        <w:t xml:space="preserve">В </w:t>
      </w:r>
      <w:r w:rsidR="00DE434A">
        <w:rPr>
          <w:rFonts w:ascii="Times New Roman" w:hAnsi="Times New Roman"/>
          <w:sz w:val="28"/>
          <w:szCs w:val="28"/>
        </w:rPr>
        <w:t xml:space="preserve">текущем </w:t>
      </w:r>
      <w:r w:rsidRPr="004B0896">
        <w:rPr>
          <w:rFonts w:ascii="Times New Roman" w:hAnsi="Times New Roman"/>
          <w:sz w:val="28"/>
          <w:szCs w:val="28"/>
        </w:rPr>
        <w:t>периоде</w:t>
      </w:r>
      <w:r w:rsidR="00DE434A">
        <w:rPr>
          <w:rFonts w:ascii="Times New Roman" w:hAnsi="Times New Roman"/>
          <w:sz w:val="28"/>
          <w:szCs w:val="28"/>
        </w:rPr>
        <w:t xml:space="preserve"> 20</w:t>
      </w:r>
      <w:r w:rsidR="007C7E47">
        <w:rPr>
          <w:rFonts w:ascii="Times New Roman" w:hAnsi="Times New Roman"/>
          <w:sz w:val="28"/>
          <w:szCs w:val="28"/>
        </w:rPr>
        <w:t>20</w:t>
      </w:r>
      <w:r w:rsidR="00DE434A">
        <w:rPr>
          <w:rFonts w:ascii="Times New Roman" w:hAnsi="Times New Roman"/>
          <w:sz w:val="28"/>
          <w:szCs w:val="28"/>
        </w:rPr>
        <w:t xml:space="preserve"> года</w:t>
      </w:r>
      <w:r w:rsidRPr="004B0896">
        <w:rPr>
          <w:rFonts w:ascii="Times New Roman" w:hAnsi="Times New Roman"/>
          <w:sz w:val="28"/>
          <w:szCs w:val="28"/>
        </w:rPr>
        <w:t xml:space="preserve"> </w:t>
      </w:r>
      <w:r w:rsidR="00D71B0C" w:rsidRPr="004B0896">
        <w:rPr>
          <w:rFonts w:ascii="Times New Roman" w:hAnsi="Times New Roman"/>
          <w:sz w:val="28"/>
          <w:szCs w:val="28"/>
        </w:rPr>
        <w:t xml:space="preserve">рассмотрено </w:t>
      </w:r>
      <w:r w:rsidR="007C7E47">
        <w:rPr>
          <w:rFonts w:ascii="Times New Roman" w:hAnsi="Times New Roman"/>
          <w:sz w:val="28"/>
          <w:szCs w:val="28"/>
        </w:rPr>
        <w:t>9</w:t>
      </w:r>
      <w:r w:rsidR="00D71B0C" w:rsidRPr="004B0896">
        <w:rPr>
          <w:rFonts w:ascii="Times New Roman" w:hAnsi="Times New Roman"/>
          <w:sz w:val="28"/>
          <w:szCs w:val="28"/>
        </w:rPr>
        <w:t xml:space="preserve"> заявлени</w:t>
      </w:r>
      <w:r w:rsidR="00E0290C">
        <w:rPr>
          <w:rFonts w:ascii="Times New Roman" w:hAnsi="Times New Roman"/>
          <w:sz w:val="28"/>
          <w:szCs w:val="28"/>
        </w:rPr>
        <w:t>й</w:t>
      </w:r>
      <w:r w:rsidR="00D71B0C" w:rsidRPr="004B0896">
        <w:rPr>
          <w:rFonts w:ascii="Times New Roman" w:hAnsi="Times New Roman"/>
          <w:sz w:val="28"/>
          <w:szCs w:val="28"/>
        </w:rPr>
        <w:t xml:space="preserve"> о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включении сведений в отношении хозяйствующих субъектов </w:t>
      </w:r>
      <w:r w:rsidRPr="000F614F">
        <w:rPr>
          <w:rFonts w:ascii="Times New Roman" w:eastAsia="Times New Roman" w:hAnsi="Times New Roman"/>
          <w:sz w:val="28"/>
          <w:szCs w:val="28"/>
          <w:lang w:eastAsia="ru-RU"/>
        </w:rPr>
        <w:t>в реестр недобросовестных поставщиков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рассмотрения указанных заявлений в отношении </w:t>
      </w:r>
      <w:r w:rsidR="007C7E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</w:t>
      </w:r>
      <w:r w:rsidR="007C7E4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сведения включены в РНП </w:t>
      </w:r>
      <w:r w:rsidRPr="000F61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</w:t>
      </w:r>
      <w:r w:rsidR="00122E6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C50AE">
        <w:rPr>
          <w:rFonts w:ascii="Times New Roman" w:eastAsia="Times New Roman" w:hAnsi="Times New Roman"/>
          <w:sz w:val="28"/>
          <w:szCs w:val="28"/>
          <w:lang w:eastAsia="ru-RU"/>
        </w:rPr>
        <w:t>односторонним расторжени</w:t>
      </w:r>
      <w:r w:rsidR="006001E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C50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контракта</w:t>
      </w:r>
      <w:r w:rsidRPr="000F61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B6A97" w:rsidRDefault="006B6A97" w:rsidP="009D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обраща</w:t>
      </w:r>
      <w:r w:rsidR="008442A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заказчиков, что направление в антимонопольный орган сведени</w:t>
      </w:r>
      <w:r w:rsidR="00122E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участника</w:t>
      </w:r>
      <w:r w:rsidR="00122E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уклонившегося от заключения контракта</w:t>
      </w:r>
      <w:r w:rsidR="00122E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 одностороннего отказа заказчика от исполнения контракта для включения в РНП является обязанностью, а не правом.</w:t>
      </w:r>
    </w:p>
    <w:p w:rsidR="006B6A97" w:rsidRDefault="006B6A97" w:rsidP="009D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Антимонопольный орган в свою очередь дает оценку степени добросовестности участника и принимает решение о включении сведений в РНП либо об отказе во включении. </w:t>
      </w:r>
    </w:p>
    <w:p w:rsidR="00D71B0C" w:rsidRDefault="00E0290C" w:rsidP="009D5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Еще раз напомина</w:t>
      </w:r>
      <w:r w:rsidR="008442A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ст. 104 Закона о контрактной системе </w:t>
      </w:r>
      <w:r w:rsidR="007E770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>обязан направить в антимонопольный орган сведения в отношении участника</w:t>
      </w:r>
      <w:r w:rsidR="00122E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 xml:space="preserve"> уклонившегося от заключения контракта </w:t>
      </w:r>
      <w:r w:rsidR="006B6A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зависимо от того, </w:t>
      </w:r>
      <w:r w:rsidR="00D71B0C">
        <w:rPr>
          <w:rFonts w:ascii="Times New Roman" w:eastAsia="Times New Roman" w:hAnsi="Times New Roman"/>
          <w:sz w:val="28"/>
          <w:szCs w:val="28"/>
          <w:lang w:eastAsia="ru-RU"/>
        </w:rPr>
        <w:t>заключен ли контракт</w:t>
      </w:r>
      <w:r w:rsidR="006B6A9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вторым участником.</w:t>
      </w:r>
    </w:p>
    <w:p w:rsidR="00464E69" w:rsidRPr="00AE55F3" w:rsidRDefault="00464E69" w:rsidP="009D5C3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C7E47">
        <w:rPr>
          <w:rFonts w:ascii="Times New Roman" w:hAnsi="Times New Roman"/>
          <w:sz w:val="28"/>
          <w:szCs w:val="28"/>
        </w:rPr>
        <w:t>В 2019 году УФАС по РА</w:t>
      </w:r>
      <w:r>
        <w:rPr>
          <w:rFonts w:ascii="Times New Roman" w:hAnsi="Times New Roman"/>
          <w:sz w:val="28"/>
          <w:szCs w:val="28"/>
        </w:rPr>
        <w:t xml:space="preserve"> проведено 70 проверок: 1 плановая и 69 внеплановых камеральных проверок. Проверено закупок </w:t>
      </w:r>
      <w:r w:rsidR="00AE55F3">
        <w:rPr>
          <w:rFonts w:ascii="Times New Roman" w:hAnsi="Times New Roman"/>
          <w:sz w:val="28"/>
          <w:szCs w:val="28"/>
        </w:rPr>
        <w:t xml:space="preserve">116. Количество закупок с нарушениями выявленных в результате осуществления проверок 72. </w:t>
      </w:r>
      <w:r w:rsidR="00AE55F3" w:rsidRPr="00AE55F3">
        <w:rPr>
          <w:rFonts w:ascii="Times New Roman" w:eastAsiaTheme="minorHAnsi" w:hAnsi="Times New Roman"/>
          <w:sz w:val="28"/>
          <w:szCs w:val="28"/>
        </w:rPr>
        <w:t>По результатам</w:t>
      </w:r>
      <w:r w:rsidR="00AE55F3">
        <w:rPr>
          <w:rFonts w:ascii="Times New Roman" w:eastAsiaTheme="minorHAnsi" w:hAnsi="Times New Roman"/>
          <w:sz w:val="28"/>
          <w:szCs w:val="28"/>
        </w:rPr>
        <w:t xml:space="preserve"> проведенных проверок</w:t>
      </w:r>
      <w:r w:rsidR="00AE55F3" w:rsidRPr="00AE55F3">
        <w:rPr>
          <w:rFonts w:ascii="Times New Roman" w:eastAsiaTheme="minorHAnsi" w:hAnsi="Times New Roman"/>
          <w:sz w:val="28"/>
          <w:szCs w:val="28"/>
        </w:rPr>
        <w:t xml:space="preserve"> управлением было выдано 4</w:t>
      </w:r>
      <w:r w:rsidR="00AE55F3">
        <w:rPr>
          <w:rFonts w:ascii="Times New Roman" w:eastAsiaTheme="minorHAnsi" w:hAnsi="Times New Roman"/>
          <w:sz w:val="28"/>
          <w:szCs w:val="28"/>
        </w:rPr>
        <w:t>6</w:t>
      </w:r>
      <w:r w:rsidR="00AE55F3" w:rsidRPr="00AE55F3">
        <w:rPr>
          <w:rFonts w:ascii="Times New Roman" w:eastAsiaTheme="minorHAnsi" w:hAnsi="Times New Roman"/>
          <w:sz w:val="28"/>
          <w:szCs w:val="28"/>
        </w:rPr>
        <w:t xml:space="preserve"> предписания об устранении нарушений законодательства о контрактной системе</w:t>
      </w:r>
      <w:r w:rsidR="00AE55F3">
        <w:rPr>
          <w:rFonts w:ascii="Times New Roman" w:eastAsiaTheme="minorHAnsi" w:hAnsi="Times New Roman"/>
          <w:sz w:val="28"/>
          <w:szCs w:val="28"/>
        </w:rPr>
        <w:t>.</w:t>
      </w:r>
    </w:p>
    <w:p w:rsidR="000764F4" w:rsidRDefault="000764F4" w:rsidP="000764F4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нарушения законодательства о контрактной системе должностные лица заказчиков, допустившие нарушения законодательства о контрактной системе, выявленные в ходе рассмотрения жалоб, проведения плановых и внеплановых проверок УФАС по РА привлечены к административной ответственности. Так в 2019 году рассмотрено 212 административных дел, </w:t>
      </w:r>
      <w:r>
        <w:rPr>
          <w:sz w:val="28"/>
          <w:szCs w:val="28"/>
        </w:rPr>
        <w:lastRenderedPageBreak/>
        <w:t xml:space="preserve">наложено административных штрафов   </w:t>
      </w:r>
      <w:r>
        <w:rPr>
          <w:b/>
          <w:sz w:val="28"/>
          <w:szCs w:val="28"/>
        </w:rPr>
        <w:t>на общую сумму – 1808,2</w:t>
      </w:r>
      <w:r w:rsidRPr="00B60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</w:t>
      </w:r>
      <w:r w:rsidRPr="00B60B67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>, взыскано 1511,3 тыс. руб.</w:t>
      </w:r>
    </w:p>
    <w:p w:rsidR="00F80E8A" w:rsidRPr="0076331D" w:rsidRDefault="00F80E8A" w:rsidP="00F80E8A">
      <w:pPr>
        <w:pStyle w:val="parametervalue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н</w:t>
      </w:r>
      <w:r w:rsidRPr="0076331D">
        <w:rPr>
          <w:sz w:val="28"/>
          <w:szCs w:val="28"/>
        </w:rPr>
        <w:t>аиболее распространенным нарушениям</w:t>
      </w:r>
      <w:r>
        <w:rPr>
          <w:sz w:val="28"/>
          <w:szCs w:val="28"/>
        </w:rPr>
        <w:t xml:space="preserve"> в действиях заказчиков</w:t>
      </w:r>
      <w:r w:rsidRPr="0076331D">
        <w:rPr>
          <w:sz w:val="28"/>
          <w:szCs w:val="28"/>
        </w:rPr>
        <w:t>, выявленным при рассмотрении жалоб и проведени</w:t>
      </w:r>
      <w:r>
        <w:rPr>
          <w:sz w:val="28"/>
          <w:szCs w:val="28"/>
        </w:rPr>
        <w:t>и</w:t>
      </w:r>
      <w:r w:rsidRPr="0076331D">
        <w:rPr>
          <w:sz w:val="28"/>
          <w:szCs w:val="28"/>
        </w:rPr>
        <w:t xml:space="preserve"> внеплановых проверок, относятся установление требований в извещениях и документациях о закупках, несоответствующих действующему законодательству, а именно: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- нарушение ст. 33 Закона о контрактной системе в части правил описания объекта закупки (установление недействующих ГОСТов, стандартов; указание несуществующих единиц измерения, ошибки в описании технических характеристик товара (включение в описание объекта закупки значений, которые заведомо не соответствуют стандарту), приводящие к неоднозначному толкованию требований участниками закупок, размещение в аукционной документации  ПСД не в полном объеме, либо не размещение ПСД);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- проекты контрактов в нарушение ч.ч. 6, 6.1 ст. 110.2 Закона о контрактной системе не содержат график выполнения работ, график оплаты выполненных работ по контракту (договору), оформленных надлежащим образом. В соответствии с ч. 7 ст. 110.2 Закона о контрактной системе методики составления сметы контракта, графика оплаты выполненных по контракту работ, графика выполнения строительно-монтажных работ утверждаются уполномоченным Правительством Российской Федерации федеральным органом исполнительной власти. Приказом Минстроя России от 05.06.2018</w:t>
      </w:r>
      <w:r w:rsidR="00600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E8A">
        <w:rPr>
          <w:rFonts w:ascii="Times New Roman" w:hAnsi="Times New Roman"/>
          <w:sz w:val="28"/>
          <w:szCs w:val="28"/>
          <w:lang w:eastAsia="ru-RU"/>
        </w:rPr>
        <w:t>№ 336/пр утверждена Методика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работ. Однако, заказчики не всегда строго придерживаются форм графиков выполнения работ, оплаты выполненных работ по контракту/договору;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- в нарушение ч.ч. 1, 2 ст. 31 Закона о контрактной системе установление дополнительных неправомерных требований к участникам закупки либо неустановление требований к участникам закупки в соответствии с законодательством и др. (неустановление дополнительных требований по наличию опыта участников закупки на строительные работы, предусмотренные законодательством, в случае если начальная максимальная цена контракта превышает 10 млн. рублей в соответствии с положениями постановления Правительства РФ от 04.02.2015 № 99, неправомерное требование лицензий на работы, являющиеся дополнительными (не основными) по предмету закупки);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 xml:space="preserve">- нарушение ч. 4  ст. 34 Закона о контрактной системе, постановления Правительства РФ от 15.05.2017 № 570, а именно невключение в проект контракта обязательного условия об ответственности подрядчика за неисполнение или ненадлежащее исполнение обязательств по выполнению 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</w:t>
      </w:r>
      <w:r w:rsidRPr="00F80E8A">
        <w:rPr>
          <w:rFonts w:ascii="Times New Roman" w:hAnsi="Times New Roman"/>
          <w:sz w:val="28"/>
          <w:szCs w:val="28"/>
          <w:lang w:eastAsia="ru-RU"/>
        </w:rPr>
        <w:lastRenderedPageBreak/>
        <w:t>исполнению своих обязательств по государственному и (или) муниципальному контрактам; не определение в закупочной документации видов и объемов работ, которые подрядчик обязан выполнить лично;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 xml:space="preserve">- нарушение </w:t>
      </w:r>
      <w:hyperlink r:id="rId9" w:history="1">
        <w:r w:rsidRPr="00F80E8A">
          <w:rPr>
            <w:rFonts w:ascii="Times New Roman" w:hAnsi="Times New Roman"/>
            <w:sz w:val="28"/>
            <w:szCs w:val="28"/>
            <w:lang w:eastAsia="ru-RU"/>
          </w:rPr>
          <w:t>ч. 23, 24 ст. 34</w:t>
        </w:r>
      </w:hyperlink>
      <w:r w:rsidRPr="00F80E8A">
        <w:rPr>
          <w:rFonts w:ascii="Times New Roman" w:hAnsi="Times New Roman"/>
          <w:sz w:val="28"/>
          <w:szCs w:val="28"/>
          <w:lang w:eastAsia="ru-RU"/>
        </w:rPr>
        <w:t xml:space="preserve"> Закона о контрактной системе в связи с неустановлением в проекте контракта обязанности подрядчика предоставлять информацию о всех соисполнителях, субподрядчиках, заключивших договор или договоры с подрядчиком, цена которого или общая цена которых составляет более чем десять процентов цены контракта и нестановлением ответственности за непредоставление  данной информации;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 xml:space="preserve">- нарушение ч.ч. 3, 6 ст. 63 Закона о контрактной системе, а именно сокращение сроков подачи заявок (связано с неверным исчислением дней, необходимых для размещения извещений о проведении закупок);                      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 xml:space="preserve">- нарушение ч.ч. 5, 7, 8 ст. 34 Закона о контрактной системе в части установления в проекте контракта размера штрафа без учета всех возможных предложений цены контракта, а также без учета внесенных в Закон о контрактной системе и подзаконные нормативные акты изменений на дату публикации извещения; 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- нарушение положений ч.8 ст.30 Закона о контрактной системе в части установления срока оплаты работ по договору (контракту), заключенному с  СМП, более чем в течение пятнадцати рабочих дней с даты подписания заказчиком документа о приемке;</w:t>
      </w:r>
    </w:p>
    <w:p w:rsid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- нарушение ч. 3 ст. 7 Закона о контрактной системе в части содержания в закупочной документации недостоверной, разночтивой информации (разнозночтивая информация в документации и проекте контракта о сроках выполнения работ, действия контракта, несоответствие информации в закупочной документации с планом-графиком закупок, требования к форме выписки из реестра членов СРО в соответствии с приказом, утратившим силу и др.).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При выполнении контрольной (надзорной) деятельности УФАС по РА, органами прокуратуры РА, УФК по РА в 2019г. выявлялись многочисленные случаи неэффективного расходования заказчиками денежных средств, т.е. осуществление закупки у единственного поставщика (подрядчика, исполнителя) в то время как в обязательном порядке должны были быть проведены конкурентные процедуры в целях определения лица, с которым заключается контракт. УФАС по РА по данной категории нарушений рассмотрено 23 административных дела.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 xml:space="preserve">За 2019г. в УФАС по РА от органов прокуратуры Республики Алтай поступило 37 постановлений о возбуждении дел об административных правонарушениях, в т.ч. 12 за неправомерный выбор способа осуществления закупки у единственного подрядчика (т.е. без проведения конкурентной закупки); 15 за нарушение срока и порядка оплаты товаров, работ, услуг по заключенным контрактам; 5 за нарушение порядка заключения контракта и изменение условий исполнения контракта; 4 за нарушение сроков направления информации (сведений) и (или) документов, подлежащих </w:t>
      </w:r>
      <w:r w:rsidRPr="00F80E8A">
        <w:rPr>
          <w:rFonts w:ascii="Times New Roman" w:hAnsi="Times New Roman"/>
          <w:sz w:val="28"/>
          <w:szCs w:val="28"/>
          <w:lang w:eastAsia="ru-RU"/>
        </w:rPr>
        <w:lastRenderedPageBreak/>
        <w:t>включению в реестры контрактов; 1 за установление в документации о закупке требований  к товару под единственную модель (марку).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E8A">
        <w:rPr>
          <w:rFonts w:ascii="Times New Roman" w:hAnsi="Times New Roman"/>
          <w:sz w:val="28"/>
          <w:szCs w:val="28"/>
          <w:lang w:eastAsia="ru-RU"/>
        </w:rPr>
        <w:t>В УФАС по РА в 2019г. от УФК по РА поступило 3 протокола об административных правонарушениях по ч. 4 ст. 7.32 КоАП РФ в связи с необоснованным изменением существенных условий государственных контрактов.</w:t>
      </w:r>
      <w:r w:rsidR="000764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E8A">
        <w:rPr>
          <w:rFonts w:ascii="Times New Roman" w:hAnsi="Times New Roman"/>
          <w:sz w:val="28"/>
          <w:szCs w:val="28"/>
          <w:lang w:eastAsia="ru-RU"/>
        </w:rPr>
        <w:t xml:space="preserve">Данные административные дела, поступившие от прокуратуры РА и УФК по РА, УФАС по РА рассмотрены, приняты меры реагирования.     </w:t>
      </w:r>
    </w:p>
    <w:p w:rsidR="00F80E8A" w:rsidRPr="00F80E8A" w:rsidRDefault="00F80E8A" w:rsidP="00F80E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80E8A" w:rsidRPr="00F80E8A" w:rsidSect="000F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D5" w:rsidRDefault="00EA5AD5" w:rsidP="00973F5C">
      <w:pPr>
        <w:spacing w:after="0" w:line="240" w:lineRule="auto"/>
      </w:pPr>
      <w:r>
        <w:separator/>
      </w:r>
    </w:p>
  </w:endnote>
  <w:endnote w:type="continuationSeparator" w:id="0">
    <w:p w:rsidR="00EA5AD5" w:rsidRDefault="00EA5AD5" w:rsidP="0097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D5" w:rsidRDefault="00EA5AD5" w:rsidP="00973F5C">
      <w:pPr>
        <w:spacing w:after="0" w:line="240" w:lineRule="auto"/>
      </w:pPr>
      <w:r>
        <w:separator/>
      </w:r>
    </w:p>
  </w:footnote>
  <w:footnote w:type="continuationSeparator" w:id="0">
    <w:p w:rsidR="00EA5AD5" w:rsidRDefault="00EA5AD5" w:rsidP="0097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8508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1D00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7B4D64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B6B84D36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3"/>
    <w:multiLevelType w:val="multilevel"/>
    <w:tmpl w:val="D0E6B6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B7A0855"/>
    <w:multiLevelType w:val="hybridMultilevel"/>
    <w:tmpl w:val="BA12CD8E"/>
    <w:lvl w:ilvl="0" w:tplc="EA623952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C4AA9"/>
    <w:multiLevelType w:val="hybridMultilevel"/>
    <w:tmpl w:val="E116A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BE3D25"/>
    <w:multiLevelType w:val="multilevel"/>
    <w:tmpl w:val="D6E0E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7D40BC"/>
    <w:multiLevelType w:val="hybridMultilevel"/>
    <w:tmpl w:val="9B22F13A"/>
    <w:lvl w:ilvl="0" w:tplc="DEB421B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E439E3"/>
    <w:multiLevelType w:val="hybridMultilevel"/>
    <w:tmpl w:val="D98A2902"/>
    <w:lvl w:ilvl="0" w:tplc="426A2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F8382E"/>
    <w:multiLevelType w:val="multilevel"/>
    <w:tmpl w:val="E776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E4D50"/>
    <w:multiLevelType w:val="hybridMultilevel"/>
    <w:tmpl w:val="D896A46E"/>
    <w:lvl w:ilvl="0" w:tplc="4A1A2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011409"/>
    <w:multiLevelType w:val="hybridMultilevel"/>
    <w:tmpl w:val="A6CC8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B2D71"/>
    <w:multiLevelType w:val="hybridMultilevel"/>
    <w:tmpl w:val="1970401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7B98082A">
      <w:numFmt w:val="bullet"/>
      <w:lvlText w:val="•"/>
      <w:lvlJc w:val="left"/>
      <w:pPr>
        <w:ind w:left="2493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F91D60"/>
    <w:multiLevelType w:val="multilevel"/>
    <w:tmpl w:val="49D614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36155B"/>
    <w:multiLevelType w:val="hybridMultilevel"/>
    <w:tmpl w:val="0BB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27FB6"/>
    <w:multiLevelType w:val="hybridMultilevel"/>
    <w:tmpl w:val="2B6C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30DF2"/>
    <w:multiLevelType w:val="hybridMultilevel"/>
    <w:tmpl w:val="AF1E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D1585"/>
    <w:multiLevelType w:val="hybridMultilevel"/>
    <w:tmpl w:val="BB565908"/>
    <w:lvl w:ilvl="0" w:tplc="E1EE291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2B772939"/>
    <w:multiLevelType w:val="hybridMultilevel"/>
    <w:tmpl w:val="CF0A54B0"/>
    <w:lvl w:ilvl="0" w:tplc="8ED60B5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2F273034"/>
    <w:multiLevelType w:val="multilevel"/>
    <w:tmpl w:val="EF342870"/>
    <w:lvl w:ilvl="0">
      <w:start w:val="2016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0A6EF7"/>
    <w:multiLevelType w:val="hybridMultilevel"/>
    <w:tmpl w:val="772C6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807895"/>
    <w:multiLevelType w:val="hybridMultilevel"/>
    <w:tmpl w:val="81C86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943CEA"/>
    <w:multiLevelType w:val="hybridMultilevel"/>
    <w:tmpl w:val="D0A846DC"/>
    <w:lvl w:ilvl="0" w:tplc="3452B3D0">
      <w:start w:val="1"/>
      <w:numFmt w:val="decimal"/>
      <w:lvlText w:val="%1."/>
      <w:lvlJc w:val="left"/>
      <w:pPr>
        <w:ind w:left="1350" w:hanging="81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30EC1"/>
    <w:multiLevelType w:val="hybridMultilevel"/>
    <w:tmpl w:val="4DCAD1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E87148"/>
    <w:multiLevelType w:val="multilevel"/>
    <w:tmpl w:val="556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40B5D"/>
    <w:multiLevelType w:val="multilevel"/>
    <w:tmpl w:val="5F827664"/>
    <w:lvl w:ilvl="0">
      <w:start w:val="2016"/>
      <w:numFmt w:val="decimal"/>
      <w:lvlText w:val="1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720D42"/>
    <w:multiLevelType w:val="hybridMultilevel"/>
    <w:tmpl w:val="9DC651F0"/>
    <w:lvl w:ilvl="0" w:tplc="C526CC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410CF"/>
    <w:multiLevelType w:val="hybridMultilevel"/>
    <w:tmpl w:val="EB06C3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79267A7"/>
    <w:multiLevelType w:val="hybridMultilevel"/>
    <w:tmpl w:val="3A5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77F79"/>
    <w:multiLevelType w:val="hybridMultilevel"/>
    <w:tmpl w:val="077A4D70"/>
    <w:lvl w:ilvl="0" w:tplc="92900444">
      <w:start w:val="56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4F955CBA"/>
    <w:multiLevelType w:val="hybridMultilevel"/>
    <w:tmpl w:val="B6042BC2"/>
    <w:lvl w:ilvl="0" w:tplc="2ED2A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C3A6F"/>
    <w:multiLevelType w:val="multilevel"/>
    <w:tmpl w:val="CC94F69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24964"/>
    <w:multiLevelType w:val="hybridMultilevel"/>
    <w:tmpl w:val="F2C04FC2"/>
    <w:lvl w:ilvl="0" w:tplc="8B34EDB6">
      <w:start w:val="6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578F6010"/>
    <w:multiLevelType w:val="hybridMultilevel"/>
    <w:tmpl w:val="AF4200AE"/>
    <w:lvl w:ilvl="0" w:tplc="C62649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3F3F3E"/>
    <w:multiLevelType w:val="hybridMultilevel"/>
    <w:tmpl w:val="BA420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894ECF"/>
    <w:multiLevelType w:val="multilevel"/>
    <w:tmpl w:val="BCB4F7C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75A57ED9"/>
    <w:multiLevelType w:val="hybridMultilevel"/>
    <w:tmpl w:val="542EC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0A20F3"/>
    <w:multiLevelType w:val="hybridMultilevel"/>
    <w:tmpl w:val="E20C7E78"/>
    <w:lvl w:ilvl="0" w:tplc="4CF02A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A0E3FA0"/>
    <w:multiLevelType w:val="hybridMultilevel"/>
    <w:tmpl w:val="2B884E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30"/>
  </w:num>
  <w:num w:numId="5">
    <w:abstractNumId w:val="40"/>
  </w:num>
  <w:num w:numId="6">
    <w:abstractNumId w:val="38"/>
  </w:num>
  <w:num w:numId="7">
    <w:abstractNumId w:val="16"/>
  </w:num>
  <w:num w:numId="8">
    <w:abstractNumId w:val="6"/>
  </w:num>
  <w:num w:numId="9">
    <w:abstractNumId w:val="36"/>
  </w:num>
  <w:num w:numId="10">
    <w:abstractNumId w:val="29"/>
  </w:num>
  <w:num w:numId="11">
    <w:abstractNumId w:val="25"/>
  </w:num>
  <w:num w:numId="12">
    <w:abstractNumId w:val="32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37"/>
  </w:num>
  <w:num w:numId="19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7"/>
  </w:num>
  <w:num w:numId="21">
    <w:abstractNumId w:val="20"/>
  </w:num>
  <w:num w:numId="22">
    <w:abstractNumId w:val="1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8"/>
  </w:num>
  <w:num w:numId="28">
    <w:abstractNumId w:val="31"/>
  </w:num>
  <w:num w:numId="29">
    <w:abstractNumId w:val="17"/>
  </w:num>
  <w:num w:numId="30">
    <w:abstractNumId w:val="19"/>
  </w:num>
  <w:num w:numId="31">
    <w:abstractNumId w:val="34"/>
  </w:num>
  <w:num w:numId="32">
    <w:abstractNumId w:val="15"/>
  </w:num>
  <w:num w:numId="33">
    <w:abstractNumId w:val="5"/>
  </w:num>
  <w:num w:numId="34">
    <w:abstractNumId w:val="4"/>
  </w:num>
  <w:num w:numId="35">
    <w:abstractNumId w:val="11"/>
  </w:num>
  <w:num w:numId="36">
    <w:abstractNumId w:val="26"/>
  </w:num>
  <w:num w:numId="37">
    <w:abstractNumId w:val="8"/>
  </w:num>
  <w:num w:numId="38">
    <w:abstractNumId w:val="27"/>
  </w:num>
  <w:num w:numId="39">
    <w:abstractNumId w:val="21"/>
  </w:num>
  <w:num w:numId="40">
    <w:abstractNumId w:val="1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5C"/>
    <w:rsid w:val="000511FB"/>
    <w:rsid w:val="00054888"/>
    <w:rsid w:val="000764F4"/>
    <w:rsid w:val="00084258"/>
    <w:rsid w:val="00091FEF"/>
    <w:rsid w:val="000937AC"/>
    <w:rsid w:val="000A7303"/>
    <w:rsid w:val="000F18C1"/>
    <w:rsid w:val="000F614F"/>
    <w:rsid w:val="00106984"/>
    <w:rsid w:val="00122E66"/>
    <w:rsid w:val="00132D0C"/>
    <w:rsid w:val="001D6818"/>
    <w:rsid w:val="001F4FBB"/>
    <w:rsid w:val="002454B4"/>
    <w:rsid w:val="00252312"/>
    <w:rsid w:val="00266595"/>
    <w:rsid w:val="0027303C"/>
    <w:rsid w:val="00276987"/>
    <w:rsid w:val="0029406B"/>
    <w:rsid w:val="002D710E"/>
    <w:rsid w:val="00301594"/>
    <w:rsid w:val="003360F6"/>
    <w:rsid w:val="003634C7"/>
    <w:rsid w:val="00372EE6"/>
    <w:rsid w:val="00373AE9"/>
    <w:rsid w:val="0038113F"/>
    <w:rsid w:val="0038472F"/>
    <w:rsid w:val="003B3242"/>
    <w:rsid w:val="003B50B4"/>
    <w:rsid w:val="003C50AE"/>
    <w:rsid w:val="00420F20"/>
    <w:rsid w:val="004527F8"/>
    <w:rsid w:val="00453704"/>
    <w:rsid w:val="00456F7F"/>
    <w:rsid w:val="00462E23"/>
    <w:rsid w:val="00464E69"/>
    <w:rsid w:val="00487E70"/>
    <w:rsid w:val="004A2B94"/>
    <w:rsid w:val="004A4079"/>
    <w:rsid w:val="004B0896"/>
    <w:rsid w:val="004E7B3B"/>
    <w:rsid w:val="004F3871"/>
    <w:rsid w:val="005349B5"/>
    <w:rsid w:val="0056364A"/>
    <w:rsid w:val="00570865"/>
    <w:rsid w:val="005967C8"/>
    <w:rsid w:val="006001E8"/>
    <w:rsid w:val="0061093B"/>
    <w:rsid w:val="0064171B"/>
    <w:rsid w:val="006422D0"/>
    <w:rsid w:val="00650E54"/>
    <w:rsid w:val="0067575E"/>
    <w:rsid w:val="006964CD"/>
    <w:rsid w:val="006A3742"/>
    <w:rsid w:val="006B6A97"/>
    <w:rsid w:val="006C394F"/>
    <w:rsid w:val="006D052D"/>
    <w:rsid w:val="006F19EA"/>
    <w:rsid w:val="006F7B62"/>
    <w:rsid w:val="00700D63"/>
    <w:rsid w:val="007233DF"/>
    <w:rsid w:val="00730EB6"/>
    <w:rsid w:val="00731243"/>
    <w:rsid w:val="0076331D"/>
    <w:rsid w:val="00774215"/>
    <w:rsid w:val="00793EAB"/>
    <w:rsid w:val="007C7E47"/>
    <w:rsid w:val="007E7704"/>
    <w:rsid w:val="007F02F0"/>
    <w:rsid w:val="007F4951"/>
    <w:rsid w:val="00801CAD"/>
    <w:rsid w:val="00837324"/>
    <w:rsid w:val="008442A7"/>
    <w:rsid w:val="00854D98"/>
    <w:rsid w:val="00872D04"/>
    <w:rsid w:val="00882AF4"/>
    <w:rsid w:val="008A1C0B"/>
    <w:rsid w:val="008A1C50"/>
    <w:rsid w:val="008B21C8"/>
    <w:rsid w:val="008B549F"/>
    <w:rsid w:val="008D5432"/>
    <w:rsid w:val="008E0505"/>
    <w:rsid w:val="008E3A1D"/>
    <w:rsid w:val="00916B39"/>
    <w:rsid w:val="00971095"/>
    <w:rsid w:val="00972E96"/>
    <w:rsid w:val="00973F5C"/>
    <w:rsid w:val="009C02A7"/>
    <w:rsid w:val="009C2F5E"/>
    <w:rsid w:val="009C6B97"/>
    <w:rsid w:val="009D5C30"/>
    <w:rsid w:val="00A606F8"/>
    <w:rsid w:val="00AA26E2"/>
    <w:rsid w:val="00AC389A"/>
    <w:rsid w:val="00AC4EBB"/>
    <w:rsid w:val="00AD2282"/>
    <w:rsid w:val="00AD47AD"/>
    <w:rsid w:val="00AE55F3"/>
    <w:rsid w:val="00AF08CC"/>
    <w:rsid w:val="00B10BE4"/>
    <w:rsid w:val="00B2429A"/>
    <w:rsid w:val="00B26D72"/>
    <w:rsid w:val="00B669F8"/>
    <w:rsid w:val="00B83852"/>
    <w:rsid w:val="00BB1CB5"/>
    <w:rsid w:val="00BB4E31"/>
    <w:rsid w:val="00C32452"/>
    <w:rsid w:val="00C36A17"/>
    <w:rsid w:val="00C550A6"/>
    <w:rsid w:val="00C73D96"/>
    <w:rsid w:val="00C77CAF"/>
    <w:rsid w:val="00CC1A98"/>
    <w:rsid w:val="00CD512A"/>
    <w:rsid w:val="00CF4083"/>
    <w:rsid w:val="00D04075"/>
    <w:rsid w:val="00D056E7"/>
    <w:rsid w:val="00D57714"/>
    <w:rsid w:val="00D60683"/>
    <w:rsid w:val="00D71B0C"/>
    <w:rsid w:val="00D95814"/>
    <w:rsid w:val="00DC77DD"/>
    <w:rsid w:val="00DE434A"/>
    <w:rsid w:val="00E0290C"/>
    <w:rsid w:val="00E13C3C"/>
    <w:rsid w:val="00E262D1"/>
    <w:rsid w:val="00E30C6D"/>
    <w:rsid w:val="00E92C33"/>
    <w:rsid w:val="00EA3BD0"/>
    <w:rsid w:val="00EA5AD5"/>
    <w:rsid w:val="00ED6149"/>
    <w:rsid w:val="00EE6040"/>
    <w:rsid w:val="00F1725E"/>
    <w:rsid w:val="00F2202A"/>
    <w:rsid w:val="00F429C0"/>
    <w:rsid w:val="00F54BE6"/>
    <w:rsid w:val="00F61971"/>
    <w:rsid w:val="00F66D26"/>
    <w:rsid w:val="00F726E0"/>
    <w:rsid w:val="00F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E347-F1DA-411F-82A1-43FBFC7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3F5C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73F5C"/>
    <w:pPr>
      <w:numPr>
        <w:ilvl w:val="1"/>
        <w:numId w:val="1"/>
      </w:numPr>
      <w:tabs>
        <w:tab w:val="num" w:pos="643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73F5C"/>
    <w:pPr>
      <w:numPr>
        <w:numId w:val="15"/>
      </w:numPr>
      <w:tabs>
        <w:tab w:val="clear" w:pos="360"/>
        <w:tab w:val="num" w:pos="643"/>
      </w:tabs>
      <w:spacing w:after="0" w:line="240" w:lineRule="auto"/>
      <w:ind w:left="643"/>
      <w:jc w:val="both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3F5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3F5C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5C"/>
    <w:pPr>
      <w:ind w:left="720"/>
      <w:contextualSpacing/>
    </w:pPr>
  </w:style>
  <w:style w:type="paragraph" w:styleId="a4">
    <w:name w:val="No Spacing"/>
    <w:uiPriority w:val="1"/>
    <w:qFormat/>
    <w:rsid w:val="0097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3F5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73F5C"/>
    <w:pPr>
      <w:widowControl w:val="0"/>
      <w:autoSpaceDE w:val="0"/>
      <w:autoSpaceDN w:val="0"/>
      <w:adjustRightInd w:val="0"/>
      <w:spacing w:after="0" w:line="304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73F5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73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73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rsid w:val="00973F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ody Text"/>
    <w:basedOn w:val="a"/>
    <w:link w:val="a8"/>
    <w:uiPriority w:val="99"/>
    <w:unhideWhenUsed/>
    <w:rsid w:val="00973F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3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3F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F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F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3F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F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73F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973F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rsid w:val="00973F5C"/>
    <w:rPr>
      <w:rFonts w:cs="Times New Roman"/>
    </w:rPr>
  </w:style>
  <w:style w:type="paragraph" w:styleId="23">
    <w:name w:val="List 2"/>
    <w:basedOn w:val="a"/>
    <w:uiPriority w:val="99"/>
    <w:rsid w:val="00973F5C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List Bullet"/>
    <w:basedOn w:val="a"/>
    <w:autoRedefine/>
    <w:uiPriority w:val="99"/>
    <w:rsid w:val="00973F5C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List Bullet 2"/>
    <w:basedOn w:val="a"/>
    <w:autoRedefine/>
    <w:uiPriority w:val="99"/>
    <w:rsid w:val="00973F5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1">
    <w:name w:val="List Bullet 3"/>
    <w:basedOn w:val="a"/>
    <w:autoRedefine/>
    <w:uiPriority w:val="99"/>
    <w:rsid w:val="00973F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5">
    <w:name w:val="List Continue 2"/>
    <w:basedOn w:val="a"/>
    <w:uiPriority w:val="99"/>
    <w:rsid w:val="00973F5C"/>
    <w:pPr>
      <w:spacing w:after="120" w:line="240" w:lineRule="auto"/>
      <w:ind w:left="56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2">
    <w:name w:val="List Continue 3"/>
    <w:basedOn w:val="a"/>
    <w:rsid w:val="00973F5C"/>
    <w:pPr>
      <w:spacing w:after="120" w:line="240" w:lineRule="auto"/>
      <w:ind w:left="84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73F5C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iPriority w:val="99"/>
    <w:rsid w:val="00973F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973F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e">
    <w:name w:val="Название Знак"/>
    <w:basedOn w:val="a0"/>
    <w:link w:val="ad"/>
    <w:uiPriority w:val="10"/>
    <w:rsid w:val="00973F5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">
    <w:name w:val="footnote text"/>
    <w:basedOn w:val="a"/>
    <w:link w:val="af0"/>
    <w:uiPriority w:val="99"/>
    <w:semiHidden/>
    <w:rsid w:val="0097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973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973F5C"/>
    <w:rPr>
      <w:rFonts w:cs="Times New Roman"/>
      <w:vertAlign w:val="superscript"/>
    </w:rPr>
  </w:style>
  <w:style w:type="paragraph" w:styleId="af2">
    <w:name w:val="Block Text"/>
    <w:basedOn w:val="a"/>
    <w:uiPriority w:val="99"/>
    <w:rsid w:val="00973F5C"/>
    <w:pPr>
      <w:spacing w:after="0" w:line="240" w:lineRule="auto"/>
      <w:ind w:left="-45" w:right="-124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f3">
    <w:name w:val="footer"/>
    <w:basedOn w:val="a"/>
    <w:link w:val="af4"/>
    <w:uiPriority w:val="99"/>
    <w:rsid w:val="00973F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973F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973F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List"/>
    <w:basedOn w:val="a"/>
    <w:uiPriority w:val="99"/>
    <w:rsid w:val="00973F5C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7">
    <w:name w:val="List 3"/>
    <w:basedOn w:val="a"/>
    <w:uiPriority w:val="99"/>
    <w:rsid w:val="00973F5C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1">
    <w:name w:val="List 4"/>
    <w:basedOn w:val="a"/>
    <w:uiPriority w:val="99"/>
    <w:rsid w:val="00973F5C"/>
    <w:pPr>
      <w:spacing w:after="0" w:line="240" w:lineRule="auto"/>
      <w:ind w:left="1132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Date"/>
    <w:basedOn w:val="a"/>
    <w:next w:val="a"/>
    <w:link w:val="af7"/>
    <w:uiPriority w:val="99"/>
    <w:rsid w:val="00973F5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Дата Знак"/>
    <w:basedOn w:val="a0"/>
    <w:link w:val="af6"/>
    <w:uiPriority w:val="99"/>
    <w:rsid w:val="0097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973F5C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73F5C"/>
    <w:rPr>
      <w:rFonts w:ascii="Arial" w:eastAsia="Times New Roman" w:hAnsi="Arial" w:cs="Times New Roman"/>
      <w:sz w:val="24"/>
      <w:szCs w:val="20"/>
      <w:lang w:eastAsia="ru-RU"/>
    </w:rPr>
  </w:style>
  <w:style w:type="character" w:styleId="afa">
    <w:name w:val="Hyperlink"/>
    <w:basedOn w:val="a0"/>
    <w:uiPriority w:val="99"/>
    <w:rsid w:val="00973F5C"/>
    <w:rPr>
      <w:rFonts w:cs="Times New Roman"/>
      <w:color w:val="0000FF"/>
      <w:u w:val="single"/>
    </w:rPr>
  </w:style>
  <w:style w:type="character" w:styleId="afb">
    <w:name w:val="FollowedHyperlink"/>
    <w:basedOn w:val="a0"/>
    <w:uiPriority w:val="99"/>
    <w:rsid w:val="00973F5C"/>
    <w:rPr>
      <w:rFonts w:cs="Times New Roman"/>
      <w:color w:val="800080"/>
      <w:u w:val="single"/>
    </w:rPr>
  </w:style>
  <w:style w:type="table" w:styleId="afc">
    <w:name w:val="Table Grid"/>
    <w:basedOn w:val="a1"/>
    <w:uiPriority w:val="59"/>
    <w:rsid w:val="00973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rsid w:val="00973F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973F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973F5C"/>
    <w:pPr>
      <w:suppressAutoHyphens/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paragraph" w:customStyle="1" w:styleId="Textbody">
    <w:name w:val="Text body"/>
    <w:basedOn w:val="a"/>
    <w:rsid w:val="00973F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f">
    <w:name w:val="endnote text"/>
    <w:basedOn w:val="a"/>
    <w:link w:val="aff0"/>
    <w:rsid w:val="00973F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973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rsid w:val="00973F5C"/>
    <w:rPr>
      <w:vertAlign w:val="superscript"/>
    </w:rPr>
  </w:style>
  <w:style w:type="character" w:customStyle="1" w:styleId="Bodytext2Bold">
    <w:name w:val="Body text (2) + Bold"/>
    <w:basedOn w:val="a0"/>
    <w:rsid w:val="00973F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973F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title">
    <w:name w:val="consplustitle"/>
    <w:basedOn w:val="a"/>
    <w:rsid w:val="00973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73F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rmal (Web)"/>
    <w:basedOn w:val="a"/>
    <w:uiPriority w:val="99"/>
    <w:rsid w:val="00973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F5C"/>
  </w:style>
  <w:style w:type="character" w:customStyle="1" w:styleId="28">
    <w:name w:val="Основной текст (2)_"/>
    <w:basedOn w:val="a0"/>
    <w:link w:val="29"/>
    <w:rsid w:val="00973F5C"/>
    <w:rPr>
      <w:sz w:val="16"/>
      <w:szCs w:val="16"/>
      <w:shd w:val="clear" w:color="auto" w:fill="FFFFFF"/>
    </w:rPr>
  </w:style>
  <w:style w:type="character" w:customStyle="1" w:styleId="38">
    <w:name w:val="Основной текст (3)_"/>
    <w:basedOn w:val="a0"/>
    <w:link w:val="39"/>
    <w:rsid w:val="00973F5C"/>
    <w:rPr>
      <w:b/>
      <w:bCs/>
      <w:sz w:val="23"/>
      <w:szCs w:val="23"/>
      <w:shd w:val="clear" w:color="auto" w:fill="FFFFFF"/>
    </w:rPr>
  </w:style>
  <w:style w:type="character" w:customStyle="1" w:styleId="aff3">
    <w:name w:val="Основной текст_"/>
    <w:basedOn w:val="a0"/>
    <w:link w:val="11"/>
    <w:rsid w:val="00973F5C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73F5C"/>
    <w:pPr>
      <w:widowControl w:val="0"/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39">
    <w:name w:val="Основной текст (3)"/>
    <w:basedOn w:val="a"/>
    <w:link w:val="38"/>
    <w:rsid w:val="00973F5C"/>
    <w:pPr>
      <w:widowControl w:val="0"/>
      <w:shd w:val="clear" w:color="auto" w:fill="FFFFFF"/>
      <w:spacing w:after="60" w:line="0" w:lineRule="atLeast"/>
      <w:ind w:hanging="480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11">
    <w:name w:val="Основной текст1"/>
    <w:basedOn w:val="a"/>
    <w:link w:val="aff3"/>
    <w:rsid w:val="00973F5C"/>
    <w:pPr>
      <w:widowControl w:val="0"/>
      <w:shd w:val="clear" w:color="auto" w:fill="FFFFFF"/>
      <w:spacing w:before="60" w:after="240" w:line="278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ConsPlusNormal0">
    <w:name w:val="ConsPlusNormal Знак"/>
    <w:link w:val="ConsPlusNormal"/>
    <w:locked/>
    <w:rsid w:val="00E92C3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80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80E8A"/>
    <w:pPr>
      <w:spacing w:after="0" w:line="240" w:lineRule="auto"/>
      <w:ind w:left="220" w:hanging="220"/>
    </w:pPr>
  </w:style>
  <w:style w:type="paragraph" w:styleId="aff4">
    <w:name w:val="index heading"/>
    <w:basedOn w:val="a"/>
    <w:next w:val="12"/>
    <w:unhideWhenUsed/>
    <w:rsid w:val="00F80E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DD2F7C62A5E6B1EA19A1CFD75F3BEEE4FF20CDE8AB54122B7F81881E424C5E578030D59AB063FA9E2C30FCD61735691E92272B325BBF1o0o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6DD2F7C62A5E6B1EA19A1CFD75F3BEEE4FF20CDE8AB54122B7F81881E424C5E578030D59A80335FDB8D30B84357E4990F73D70AD26oBo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728DCBE331D63503308DA38ED3B00E6AF0E146194D5A9F6EF9AAE97BC8FC15D1158B2D464AC13F6Em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Денис</dc:creator>
  <cp:keywords/>
  <dc:description/>
  <cp:lastModifiedBy>Лариса Владимировна Шебалдина</cp:lastModifiedBy>
  <cp:revision>39</cp:revision>
  <cp:lastPrinted>2020-02-17T03:31:00Z</cp:lastPrinted>
  <dcterms:created xsi:type="dcterms:W3CDTF">2017-06-09T05:24:00Z</dcterms:created>
  <dcterms:modified xsi:type="dcterms:W3CDTF">2020-02-17T03:33:00Z</dcterms:modified>
</cp:coreProperties>
</file>